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B875E">
      <w:pPr>
        <w:rPr>
          <w:rFonts w:ascii="华文中宋" w:hAnsi="华文中宋" w:eastAsia="华文中宋"/>
          <w:b/>
          <w:sz w:val="36"/>
          <w:szCs w:val="36"/>
        </w:rPr>
      </w:pPr>
      <w:r>
        <w:rPr>
          <w:rFonts w:hint="eastAsia" w:ascii="楷体" w:hAnsi="楷体" w:eastAsia="楷体" w:cs="楷体"/>
          <w:b/>
          <w:bCs/>
          <w:color w:val="000000" w:themeColor="text1"/>
          <w:sz w:val="30"/>
          <w:szCs w:val="30"/>
          <w14:textFill>
            <w14:solidFill>
              <w14:schemeClr w14:val="tx1"/>
            </w14:solidFill>
          </w14:textFill>
        </w:rPr>
        <w:t>附件1</w:t>
      </w:r>
    </w:p>
    <w:p w14:paraId="403C03A4">
      <w:pPr>
        <w:spacing w:line="240" w:lineRule="auto"/>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融合报道、应用创新推荐作品目录</w:t>
      </w:r>
      <w:bookmarkStart w:id="0" w:name="附件2"/>
      <w:bookmarkEnd w:id="0"/>
    </w:p>
    <w:tbl>
      <w:tblPr>
        <w:tblStyle w:val="10"/>
        <w:tblW w:w="10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570"/>
        <w:gridCol w:w="2010"/>
        <w:gridCol w:w="1095"/>
        <w:gridCol w:w="508"/>
        <w:gridCol w:w="1641"/>
        <w:gridCol w:w="517"/>
        <w:gridCol w:w="424"/>
        <w:gridCol w:w="834"/>
        <w:gridCol w:w="1732"/>
      </w:tblGrid>
      <w:tr w14:paraId="34BB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917" w:type="dxa"/>
            <w:vAlign w:val="center"/>
          </w:tcPr>
          <w:p w14:paraId="18355863">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序号</w:t>
            </w: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1336C5B0">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作品标题</w:t>
            </w:r>
          </w:p>
        </w:tc>
        <w:tc>
          <w:tcPr>
            <w:tcW w:w="1603" w:type="dxa"/>
            <w:gridSpan w:val="2"/>
            <w:tcBorders>
              <w:top w:val="single" w:color="auto" w:sz="4" w:space="0"/>
              <w:left w:val="single" w:color="auto" w:sz="4" w:space="0"/>
              <w:bottom w:val="single" w:color="auto" w:sz="4" w:space="0"/>
              <w:right w:val="single" w:color="auto" w:sz="4" w:space="0"/>
            </w:tcBorders>
            <w:vAlign w:val="center"/>
          </w:tcPr>
          <w:p w14:paraId="0AD0BEDB">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参评项目</w:t>
            </w:r>
          </w:p>
        </w:tc>
        <w:tc>
          <w:tcPr>
            <w:tcW w:w="2158" w:type="dxa"/>
            <w:gridSpan w:val="2"/>
            <w:tcBorders>
              <w:top w:val="single" w:color="auto" w:sz="4" w:space="0"/>
              <w:left w:val="single" w:color="auto" w:sz="4" w:space="0"/>
              <w:bottom w:val="single" w:color="auto" w:sz="4" w:space="0"/>
              <w:right w:val="single" w:color="auto" w:sz="4" w:space="0"/>
            </w:tcBorders>
            <w:vAlign w:val="center"/>
          </w:tcPr>
          <w:p w14:paraId="2868F56B">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发布平台</w:t>
            </w:r>
          </w:p>
        </w:tc>
        <w:tc>
          <w:tcPr>
            <w:tcW w:w="1258" w:type="dxa"/>
            <w:gridSpan w:val="2"/>
            <w:tcBorders>
              <w:top w:val="single" w:color="auto" w:sz="4" w:space="0"/>
              <w:left w:val="single" w:color="auto" w:sz="4" w:space="0"/>
              <w:bottom w:val="single" w:color="auto" w:sz="4" w:space="0"/>
              <w:right w:val="single" w:color="auto" w:sz="4" w:space="0"/>
            </w:tcBorders>
            <w:vAlign w:val="center"/>
          </w:tcPr>
          <w:p w14:paraId="4DB4A91C">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字数</w:t>
            </w:r>
          </w:p>
          <w:p w14:paraId="28067EF6">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或时长</w:t>
            </w:r>
          </w:p>
        </w:tc>
        <w:tc>
          <w:tcPr>
            <w:tcW w:w="1732" w:type="dxa"/>
            <w:tcBorders>
              <w:top w:val="single" w:color="auto" w:sz="4" w:space="0"/>
              <w:left w:val="single" w:color="auto" w:sz="4" w:space="0"/>
              <w:bottom w:val="single" w:color="auto" w:sz="4" w:space="0"/>
              <w:right w:val="single" w:color="auto" w:sz="4" w:space="0"/>
            </w:tcBorders>
            <w:vAlign w:val="center"/>
          </w:tcPr>
          <w:p w14:paraId="6C6C7970">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推荐单位</w:t>
            </w:r>
          </w:p>
        </w:tc>
      </w:tr>
      <w:tr w14:paraId="2435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6" w:hRule="exact"/>
          <w:jc w:val="center"/>
        </w:trPr>
        <w:tc>
          <w:tcPr>
            <w:tcW w:w="917" w:type="dxa"/>
            <w:vAlign w:val="center"/>
          </w:tcPr>
          <w:p w14:paraId="29240190">
            <w:pPr>
              <w:spacing w:line="360" w:lineRule="auto"/>
              <w:jc w:val="center"/>
              <w:rPr>
                <w:rFonts w:hint="eastAsia" w:ascii="Cambria" w:hAnsi="Cambria" w:eastAsia="仿宋_GB2312"/>
                <w:sz w:val="24"/>
                <w:szCs w:val="24"/>
                <w:lang w:val="en-US" w:eastAsia="zh-CN"/>
              </w:rPr>
            </w:pPr>
            <w:r>
              <w:rPr>
                <w:rFonts w:hint="eastAsia" w:ascii="Cambria" w:hAnsi="Cambria" w:eastAsia="仿宋_GB2312"/>
                <w:sz w:val="24"/>
                <w:szCs w:val="24"/>
                <w:lang w:val="en-US" w:eastAsia="zh-CN"/>
              </w:rPr>
              <w:t>1</w:t>
            </w: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16089E9A">
            <w:pPr>
              <w:spacing w:line="300" w:lineRule="exact"/>
              <w:jc w:val="left"/>
              <w:rPr>
                <w:rFonts w:hint="default" w:ascii="仿宋" w:hAnsi="仿宋" w:eastAsia="仿宋"/>
                <w:sz w:val="24"/>
                <w:szCs w:val="24"/>
                <w:lang w:val="en-US" w:eastAsia="zh-CN"/>
              </w:rPr>
            </w:pPr>
            <w:r>
              <w:rPr>
                <w:rFonts w:hint="eastAsia" w:ascii="仿宋" w:hAnsi="仿宋" w:eastAsia="仿宋"/>
                <w:sz w:val="24"/>
                <w:szCs w:val="24"/>
                <w:lang w:val="en-US" w:eastAsia="zh-CN"/>
              </w:rPr>
              <w:t>一报穿越千年，共赴国风盛宴</w:t>
            </w:r>
          </w:p>
        </w:tc>
        <w:tc>
          <w:tcPr>
            <w:tcW w:w="1603" w:type="dxa"/>
            <w:gridSpan w:val="2"/>
            <w:tcBorders>
              <w:top w:val="single" w:color="auto" w:sz="4" w:space="0"/>
              <w:left w:val="single" w:color="auto" w:sz="4" w:space="0"/>
              <w:bottom w:val="single" w:color="auto" w:sz="4" w:space="0"/>
              <w:right w:val="single" w:color="auto" w:sz="4" w:space="0"/>
            </w:tcBorders>
            <w:vAlign w:val="center"/>
          </w:tcPr>
          <w:p w14:paraId="582820C7">
            <w:pPr>
              <w:spacing w:line="320" w:lineRule="exact"/>
              <w:jc w:val="left"/>
              <w:rPr>
                <w:rFonts w:ascii="仿宋" w:hAnsi="仿宋" w:eastAsia="仿宋"/>
                <w:sz w:val="24"/>
                <w:szCs w:val="24"/>
              </w:rPr>
            </w:pPr>
            <w:r>
              <w:rPr>
                <w:rFonts w:hint="eastAsia" w:ascii="仿宋" w:hAnsi="仿宋" w:eastAsia="仿宋"/>
                <w:sz w:val="24"/>
                <w:szCs w:val="24"/>
              </w:rPr>
              <w:t>融合报道、应用创新</w:t>
            </w:r>
          </w:p>
        </w:tc>
        <w:tc>
          <w:tcPr>
            <w:tcW w:w="2158" w:type="dxa"/>
            <w:gridSpan w:val="2"/>
            <w:tcBorders>
              <w:top w:val="single" w:color="auto" w:sz="4" w:space="0"/>
              <w:left w:val="single" w:color="auto" w:sz="4" w:space="0"/>
              <w:bottom w:val="single" w:color="auto" w:sz="4" w:space="0"/>
              <w:right w:val="single" w:color="auto" w:sz="4" w:space="0"/>
            </w:tcBorders>
            <w:vAlign w:val="center"/>
          </w:tcPr>
          <w:p w14:paraId="0D13D281">
            <w:pPr>
              <w:spacing w:line="320" w:lineRule="exact"/>
              <w:jc w:val="left"/>
              <w:rPr>
                <w:rFonts w:hint="eastAsia" w:ascii="仿宋" w:hAnsi="仿宋" w:eastAsia="仿宋"/>
                <w:sz w:val="24"/>
                <w:szCs w:val="24"/>
                <w:lang w:val="en-US" w:eastAsia="zh-CN"/>
              </w:rPr>
            </w:pPr>
            <w:r>
              <w:rPr>
                <w:rFonts w:hint="eastAsia" w:ascii="仿宋" w:hAnsi="仿宋" w:eastAsia="仿宋"/>
                <w:sz w:val="24"/>
                <w:szCs w:val="24"/>
                <w:lang w:val="en-US" w:eastAsia="zh-CN"/>
              </w:rPr>
              <w:t>线下：报纸版面；</w:t>
            </w:r>
          </w:p>
          <w:p w14:paraId="5432208B">
            <w:pPr>
              <w:spacing w:line="320" w:lineRule="exact"/>
              <w:jc w:val="left"/>
              <w:rPr>
                <w:rFonts w:hint="default" w:ascii="仿宋" w:hAnsi="仿宋" w:eastAsia="仿宋"/>
                <w:sz w:val="24"/>
                <w:szCs w:val="24"/>
                <w:lang w:val="en-US" w:eastAsia="zh-CN"/>
              </w:rPr>
            </w:pPr>
            <w:r>
              <w:rPr>
                <w:rFonts w:hint="eastAsia" w:ascii="仿宋" w:hAnsi="仿宋" w:eastAsia="仿宋"/>
                <w:sz w:val="24"/>
                <w:szCs w:val="24"/>
                <w:lang w:val="en-US" w:eastAsia="zh-CN"/>
              </w:rPr>
              <w:t>线上：中国少年报微信公众号、共青团中央抖音号、快手号、中国辅导员视频号</w:t>
            </w:r>
          </w:p>
        </w:tc>
        <w:tc>
          <w:tcPr>
            <w:tcW w:w="1258" w:type="dxa"/>
            <w:gridSpan w:val="2"/>
            <w:tcBorders>
              <w:top w:val="single" w:color="auto" w:sz="4" w:space="0"/>
              <w:left w:val="single" w:color="auto" w:sz="4" w:space="0"/>
              <w:bottom w:val="single" w:color="auto" w:sz="4" w:space="0"/>
              <w:right w:val="single" w:color="auto" w:sz="4" w:space="0"/>
            </w:tcBorders>
            <w:vAlign w:val="center"/>
          </w:tcPr>
          <w:p w14:paraId="5E50DB1F">
            <w:pPr>
              <w:spacing w:line="320" w:lineRule="exact"/>
              <w:jc w:val="left"/>
              <w:rPr>
                <w:rFonts w:hint="default" w:ascii="仿宋_GB2312" w:eastAsia="仿宋_GB2312"/>
                <w:sz w:val="24"/>
                <w:szCs w:val="24"/>
                <w:lang w:val="en-US" w:eastAsia="zh-CN"/>
              </w:rPr>
            </w:pPr>
            <w:r>
              <w:rPr>
                <w:rFonts w:hint="eastAsia" w:ascii="仿宋_GB2312" w:eastAsia="仿宋_GB2312"/>
                <w:sz w:val="24"/>
                <w:szCs w:val="24"/>
                <w:lang w:val="en-US" w:eastAsia="zh-CN"/>
              </w:rPr>
              <w:t>字数：</w:t>
            </w: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2118</w:t>
            </w:r>
          </w:p>
          <w:p w14:paraId="18AC754B">
            <w:pPr>
              <w:spacing w:line="320" w:lineRule="exact"/>
              <w:jc w:val="left"/>
              <w:rPr>
                <w:rFonts w:hint="default" w:ascii="仿宋_GB2312" w:eastAsia="仿宋_GB2312"/>
                <w:sz w:val="24"/>
                <w:szCs w:val="24"/>
                <w:lang w:val="en-US" w:eastAsia="zh-CN"/>
              </w:rPr>
            </w:pPr>
            <w:r>
              <w:rPr>
                <w:rFonts w:hint="eastAsia" w:ascii="仿宋_GB2312" w:eastAsia="仿宋_GB2312"/>
                <w:sz w:val="24"/>
                <w:szCs w:val="24"/>
                <w:lang w:val="en-US" w:eastAsia="zh-CN"/>
              </w:rPr>
              <w:t>时长：</w:t>
            </w: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8分04秒</w:t>
            </w:r>
          </w:p>
        </w:tc>
        <w:tc>
          <w:tcPr>
            <w:tcW w:w="1732" w:type="dxa"/>
            <w:tcBorders>
              <w:top w:val="single" w:color="auto" w:sz="4" w:space="0"/>
              <w:left w:val="single" w:color="auto" w:sz="4" w:space="0"/>
              <w:bottom w:val="single" w:color="auto" w:sz="4" w:space="0"/>
              <w:right w:val="single" w:color="auto" w:sz="4" w:space="0"/>
            </w:tcBorders>
            <w:vAlign w:val="center"/>
          </w:tcPr>
          <w:p w14:paraId="19016FAF">
            <w:pPr>
              <w:spacing w:line="320" w:lineRule="exact"/>
              <w:jc w:val="left"/>
              <w:rPr>
                <w:rFonts w:hint="default" w:ascii="仿宋_GB2312" w:eastAsia="仿宋_GB2312"/>
                <w:sz w:val="24"/>
                <w:szCs w:val="24"/>
                <w:lang w:val="en-US" w:eastAsia="zh-CN"/>
              </w:rPr>
            </w:pPr>
            <w:r>
              <w:rPr>
                <w:rFonts w:hint="eastAsia" w:ascii="仿宋_GB2312" w:eastAsia="仿宋_GB2312"/>
                <w:sz w:val="24"/>
                <w:szCs w:val="24"/>
                <w:lang w:val="en-US" w:eastAsia="zh-CN"/>
              </w:rPr>
              <w:t>中国少年儿童新闻出版总社</w:t>
            </w:r>
          </w:p>
        </w:tc>
      </w:tr>
      <w:tr w14:paraId="7039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exact"/>
          <w:jc w:val="center"/>
        </w:trPr>
        <w:tc>
          <w:tcPr>
            <w:tcW w:w="917" w:type="dxa"/>
            <w:vAlign w:val="center"/>
          </w:tcPr>
          <w:p w14:paraId="6386CA4E">
            <w:pPr>
              <w:spacing w:line="360" w:lineRule="auto"/>
              <w:jc w:val="center"/>
              <w:rPr>
                <w:rFonts w:ascii="Cambria" w:hAnsi="Cambria" w:eastAsia="仿宋_GB2312"/>
                <w:sz w:val="28"/>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036989B9">
            <w:pPr>
              <w:spacing w:line="360" w:lineRule="auto"/>
              <w:jc w:val="left"/>
              <w:rPr>
                <w:rFonts w:ascii="仿宋_GB2312" w:eastAsia="仿宋_GB2312"/>
                <w:sz w:val="28"/>
              </w:rPr>
            </w:pPr>
          </w:p>
        </w:tc>
        <w:tc>
          <w:tcPr>
            <w:tcW w:w="1603" w:type="dxa"/>
            <w:gridSpan w:val="2"/>
            <w:tcBorders>
              <w:top w:val="single" w:color="auto" w:sz="4" w:space="0"/>
              <w:left w:val="single" w:color="auto" w:sz="4" w:space="0"/>
              <w:bottom w:val="single" w:color="auto" w:sz="4" w:space="0"/>
              <w:right w:val="single" w:color="auto" w:sz="4" w:space="0"/>
            </w:tcBorders>
            <w:vAlign w:val="center"/>
          </w:tcPr>
          <w:p w14:paraId="78610DE1">
            <w:pPr>
              <w:spacing w:line="360" w:lineRule="auto"/>
              <w:jc w:val="left"/>
              <w:rPr>
                <w:rFonts w:ascii="仿宋_GB2312" w:eastAsia="仿宋_GB2312"/>
                <w:sz w:val="28"/>
              </w:rPr>
            </w:pPr>
          </w:p>
        </w:tc>
        <w:tc>
          <w:tcPr>
            <w:tcW w:w="2158" w:type="dxa"/>
            <w:gridSpan w:val="2"/>
            <w:tcBorders>
              <w:top w:val="single" w:color="auto" w:sz="4" w:space="0"/>
              <w:left w:val="single" w:color="auto" w:sz="4" w:space="0"/>
              <w:bottom w:val="single" w:color="auto" w:sz="4" w:space="0"/>
              <w:right w:val="single" w:color="auto" w:sz="4" w:space="0"/>
            </w:tcBorders>
            <w:vAlign w:val="center"/>
          </w:tcPr>
          <w:p w14:paraId="1506A2F2">
            <w:pPr>
              <w:spacing w:line="360" w:lineRule="auto"/>
              <w:jc w:val="left"/>
              <w:rPr>
                <w:rFonts w:ascii="仿宋_GB2312" w:eastAsia="仿宋_GB2312"/>
                <w:sz w:val="28"/>
              </w:rPr>
            </w:pPr>
          </w:p>
        </w:tc>
        <w:tc>
          <w:tcPr>
            <w:tcW w:w="1258" w:type="dxa"/>
            <w:gridSpan w:val="2"/>
            <w:tcBorders>
              <w:top w:val="single" w:color="auto" w:sz="4" w:space="0"/>
              <w:left w:val="single" w:color="auto" w:sz="4" w:space="0"/>
              <w:bottom w:val="single" w:color="auto" w:sz="4" w:space="0"/>
              <w:right w:val="single" w:color="auto" w:sz="4" w:space="0"/>
            </w:tcBorders>
            <w:vAlign w:val="center"/>
          </w:tcPr>
          <w:p w14:paraId="20AB08D7">
            <w:pPr>
              <w:spacing w:line="360" w:lineRule="auto"/>
              <w:jc w:val="left"/>
              <w:rPr>
                <w:rFonts w:ascii="仿宋_GB2312" w:eastAsia="仿宋_GB2312"/>
                <w:sz w:val="28"/>
              </w:rPr>
            </w:pPr>
          </w:p>
        </w:tc>
        <w:tc>
          <w:tcPr>
            <w:tcW w:w="1732" w:type="dxa"/>
            <w:tcBorders>
              <w:top w:val="single" w:color="auto" w:sz="4" w:space="0"/>
              <w:left w:val="single" w:color="auto" w:sz="4" w:space="0"/>
              <w:bottom w:val="single" w:color="auto" w:sz="4" w:space="0"/>
              <w:right w:val="single" w:color="auto" w:sz="4" w:space="0"/>
            </w:tcBorders>
            <w:vAlign w:val="center"/>
          </w:tcPr>
          <w:p w14:paraId="0ADFAE37">
            <w:pPr>
              <w:spacing w:line="360" w:lineRule="auto"/>
              <w:jc w:val="left"/>
              <w:rPr>
                <w:rFonts w:ascii="仿宋_GB2312" w:eastAsia="仿宋_GB2312"/>
                <w:sz w:val="28"/>
              </w:rPr>
            </w:pPr>
          </w:p>
        </w:tc>
      </w:tr>
      <w:tr w14:paraId="462C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exact"/>
          <w:jc w:val="center"/>
        </w:trPr>
        <w:tc>
          <w:tcPr>
            <w:tcW w:w="917" w:type="dxa"/>
            <w:vAlign w:val="center"/>
          </w:tcPr>
          <w:p w14:paraId="77A39C8D">
            <w:pPr>
              <w:spacing w:line="360" w:lineRule="auto"/>
              <w:jc w:val="center"/>
              <w:rPr>
                <w:rFonts w:ascii="Cambria" w:hAnsi="Cambria" w:eastAsia="仿宋_GB2312"/>
                <w:sz w:val="28"/>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610A5965">
            <w:pPr>
              <w:spacing w:line="360" w:lineRule="auto"/>
              <w:jc w:val="left"/>
              <w:rPr>
                <w:rFonts w:ascii="仿宋_GB2312" w:eastAsia="仿宋_GB2312"/>
                <w:sz w:val="28"/>
              </w:rPr>
            </w:pPr>
          </w:p>
        </w:tc>
        <w:tc>
          <w:tcPr>
            <w:tcW w:w="1603" w:type="dxa"/>
            <w:gridSpan w:val="2"/>
            <w:tcBorders>
              <w:top w:val="single" w:color="auto" w:sz="4" w:space="0"/>
              <w:left w:val="single" w:color="auto" w:sz="4" w:space="0"/>
              <w:bottom w:val="single" w:color="auto" w:sz="4" w:space="0"/>
              <w:right w:val="single" w:color="auto" w:sz="4" w:space="0"/>
            </w:tcBorders>
            <w:vAlign w:val="center"/>
          </w:tcPr>
          <w:p w14:paraId="7FAC4EC2">
            <w:pPr>
              <w:spacing w:line="360" w:lineRule="auto"/>
              <w:jc w:val="left"/>
              <w:rPr>
                <w:rFonts w:ascii="仿宋_GB2312" w:eastAsia="仿宋_GB2312"/>
                <w:sz w:val="28"/>
              </w:rPr>
            </w:pPr>
          </w:p>
        </w:tc>
        <w:tc>
          <w:tcPr>
            <w:tcW w:w="2158" w:type="dxa"/>
            <w:gridSpan w:val="2"/>
            <w:tcBorders>
              <w:top w:val="single" w:color="auto" w:sz="4" w:space="0"/>
              <w:left w:val="single" w:color="auto" w:sz="4" w:space="0"/>
              <w:bottom w:val="single" w:color="auto" w:sz="4" w:space="0"/>
              <w:right w:val="single" w:color="auto" w:sz="4" w:space="0"/>
            </w:tcBorders>
            <w:vAlign w:val="center"/>
          </w:tcPr>
          <w:p w14:paraId="6FD106F2">
            <w:pPr>
              <w:spacing w:line="360" w:lineRule="auto"/>
              <w:jc w:val="left"/>
              <w:rPr>
                <w:rFonts w:ascii="仿宋_GB2312" w:eastAsia="仿宋_GB2312"/>
                <w:sz w:val="28"/>
              </w:rPr>
            </w:pPr>
          </w:p>
        </w:tc>
        <w:tc>
          <w:tcPr>
            <w:tcW w:w="1258" w:type="dxa"/>
            <w:gridSpan w:val="2"/>
            <w:tcBorders>
              <w:top w:val="single" w:color="auto" w:sz="4" w:space="0"/>
              <w:left w:val="single" w:color="auto" w:sz="4" w:space="0"/>
              <w:bottom w:val="single" w:color="auto" w:sz="4" w:space="0"/>
              <w:right w:val="single" w:color="auto" w:sz="4" w:space="0"/>
            </w:tcBorders>
            <w:vAlign w:val="center"/>
          </w:tcPr>
          <w:p w14:paraId="62182183">
            <w:pPr>
              <w:spacing w:line="360" w:lineRule="auto"/>
              <w:jc w:val="left"/>
              <w:rPr>
                <w:rFonts w:ascii="仿宋_GB2312" w:eastAsia="仿宋_GB2312"/>
                <w:sz w:val="28"/>
              </w:rPr>
            </w:pPr>
          </w:p>
        </w:tc>
        <w:tc>
          <w:tcPr>
            <w:tcW w:w="1732" w:type="dxa"/>
            <w:tcBorders>
              <w:top w:val="single" w:color="auto" w:sz="4" w:space="0"/>
              <w:left w:val="single" w:color="auto" w:sz="4" w:space="0"/>
              <w:bottom w:val="single" w:color="auto" w:sz="4" w:space="0"/>
              <w:right w:val="single" w:color="auto" w:sz="4" w:space="0"/>
            </w:tcBorders>
            <w:vAlign w:val="center"/>
          </w:tcPr>
          <w:p w14:paraId="48C528BF">
            <w:pPr>
              <w:spacing w:line="360" w:lineRule="auto"/>
              <w:jc w:val="left"/>
              <w:rPr>
                <w:rFonts w:ascii="仿宋_GB2312" w:eastAsia="仿宋_GB2312"/>
                <w:sz w:val="28"/>
              </w:rPr>
            </w:pPr>
          </w:p>
        </w:tc>
      </w:tr>
      <w:tr w14:paraId="5CD4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917" w:type="dxa"/>
            <w:vAlign w:val="center"/>
          </w:tcPr>
          <w:p w14:paraId="6F85C284">
            <w:pPr>
              <w:spacing w:line="360" w:lineRule="auto"/>
              <w:jc w:val="center"/>
              <w:rPr>
                <w:rFonts w:ascii="Cambria" w:hAnsi="Cambria" w:eastAsia="仿宋_GB2312"/>
                <w:sz w:val="28"/>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0606A2BB">
            <w:pPr>
              <w:spacing w:line="360" w:lineRule="auto"/>
              <w:jc w:val="left"/>
              <w:rPr>
                <w:rFonts w:ascii="仿宋_GB2312" w:eastAsia="仿宋_GB2312"/>
                <w:sz w:val="28"/>
              </w:rPr>
            </w:pPr>
          </w:p>
        </w:tc>
        <w:tc>
          <w:tcPr>
            <w:tcW w:w="1603" w:type="dxa"/>
            <w:gridSpan w:val="2"/>
            <w:tcBorders>
              <w:top w:val="single" w:color="auto" w:sz="4" w:space="0"/>
              <w:left w:val="single" w:color="auto" w:sz="4" w:space="0"/>
              <w:bottom w:val="single" w:color="auto" w:sz="4" w:space="0"/>
              <w:right w:val="single" w:color="auto" w:sz="4" w:space="0"/>
            </w:tcBorders>
            <w:vAlign w:val="center"/>
          </w:tcPr>
          <w:p w14:paraId="75730C64">
            <w:pPr>
              <w:spacing w:line="360" w:lineRule="auto"/>
              <w:jc w:val="left"/>
              <w:rPr>
                <w:rFonts w:ascii="仿宋_GB2312" w:eastAsia="仿宋_GB2312"/>
                <w:sz w:val="28"/>
              </w:rPr>
            </w:pPr>
          </w:p>
        </w:tc>
        <w:tc>
          <w:tcPr>
            <w:tcW w:w="2158" w:type="dxa"/>
            <w:gridSpan w:val="2"/>
            <w:tcBorders>
              <w:top w:val="single" w:color="auto" w:sz="4" w:space="0"/>
              <w:left w:val="single" w:color="auto" w:sz="4" w:space="0"/>
              <w:bottom w:val="single" w:color="auto" w:sz="4" w:space="0"/>
              <w:right w:val="single" w:color="auto" w:sz="4" w:space="0"/>
            </w:tcBorders>
            <w:vAlign w:val="center"/>
          </w:tcPr>
          <w:p w14:paraId="516B49BD">
            <w:pPr>
              <w:spacing w:line="360" w:lineRule="auto"/>
              <w:jc w:val="left"/>
              <w:rPr>
                <w:rFonts w:ascii="仿宋_GB2312" w:eastAsia="仿宋_GB2312"/>
                <w:sz w:val="28"/>
              </w:rPr>
            </w:pPr>
          </w:p>
        </w:tc>
        <w:tc>
          <w:tcPr>
            <w:tcW w:w="1258" w:type="dxa"/>
            <w:gridSpan w:val="2"/>
            <w:tcBorders>
              <w:top w:val="single" w:color="auto" w:sz="4" w:space="0"/>
              <w:left w:val="single" w:color="auto" w:sz="4" w:space="0"/>
              <w:bottom w:val="single" w:color="auto" w:sz="4" w:space="0"/>
              <w:right w:val="single" w:color="auto" w:sz="4" w:space="0"/>
            </w:tcBorders>
            <w:vAlign w:val="center"/>
          </w:tcPr>
          <w:p w14:paraId="31AED2CB">
            <w:pPr>
              <w:spacing w:line="360" w:lineRule="auto"/>
              <w:jc w:val="left"/>
              <w:rPr>
                <w:rFonts w:ascii="仿宋_GB2312" w:eastAsia="仿宋_GB2312"/>
                <w:sz w:val="28"/>
              </w:rPr>
            </w:pPr>
          </w:p>
        </w:tc>
        <w:tc>
          <w:tcPr>
            <w:tcW w:w="1732" w:type="dxa"/>
            <w:tcBorders>
              <w:top w:val="single" w:color="auto" w:sz="4" w:space="0"/>
              <w:left w:val="single" w:color="auto" w:sz="4" w:space="0"/>
              <w:bottom w:val="single" w:color="auto" w:sz="4" w:space="0"/>
              <w:right w:val="single" w:color="auto" w:sz="4" w:space="0"/>
            </w:tcBorders>
            <w:vAlign w:val="center"/>
          </w:tcPr>
          <w:p w14:paraId="6354DB05">
            <w:pPr>
              <w:spacing w:line="360" w:lineRule="auto"/>
              <w:jc w:val="left"/>
              <w:rPr>
                <w:rFonts w:ascii="仿宋_GB2312" w:eastAsia="仿宋_GB2312"/>
                <w:sz w:val="28"/>
              </w:rPr>
            </w:pPr>
          </w:p>
        </w:tc>
      </w:tr>
      <w:tr w14:paraId="432B2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exact"/>
          <w:jc w:val="center"/>
        </w:trPr>
        <w:tc>
          <w:tcPr>
            <w:tcW w:w="917" w:type="dxa"/>
            <w:vAlign w:val="center"/>
          </w:tcPr>
          <w:p w14:paraId="1D74428D">
            <w:pPr>
              <w:spacing w:line="360" w:lineRule="auto"/>
              <w:jc w:val="center"/>
              <w:rPr>
                <w:rFonts w:ascii="Cambria" w:hAnsi="Cambria" w:eastAsia="仿宋_GB2312"/>
                <w:sz w:val="28"/>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72E1493A">
            <w:pPr>
              <w:spacing w:line="360" w:lineRule="auto"/>
              <w:jc w:val="left"/>
              <w:rPr>
                <w:rFonts w:ascii="仿宋_GB2312" w:eastAsia="仿宋_GB2312"/>
                <w:sz w:val="28"/>
              </w:rPr>
            </w:pPr>
          </w:p>
        </w:tc>
        <w:tc>
          <w:tcPr>
            <w:tcW w:w="1603" w:type="dxa"/>
            <w:gridSpan w:val="2"/>
            <w:tcBorders>
              <w:top w:val="single" w:color="auto" w:sz="4" w:space="0"/>
              <w:left w:val="single" w:color="auto" w:sz="4" w:space="0"/>
              <w:bottom w:val="single" w:color="auto" w:sz="4" w:space="0"/>
              <w:right w:val="single" w:color="auto" w:sz="4" w:space="0"/>
            </w:tcBorders>
            <w:vAlign w:val="center"/>
          </w:tcPr>
          <w:p w14:paraId="0C8E1E67">
            <w:pPr>
              <w:spacing w:line="360" w:lineRule="auto"/>
              <w:jc w:val="left"/>
              <w:rPr>
                <w:rFonts w:ascii="仿宋_GB2312" w:eastAsia="仿宋_GB2312"/>
                <w:sz w:val="28"/>
              </w:rPr>
            </w:pPr>
          </w:p>
        </w:tc>
        <w:tc>
          <w:tcPr>
            <w:tcW w:w="2158" w:type="dxa"/>
            <w:gridSpan w:val="2"/>
            <w:tcBorders>
              <w:top w:val="single" w:color="auto" w:sz="4" w:space="0"/>
              <w:left w:val="single" w:color="auto" w:sz="4" w:space="0"/>
              <w:bottom w:val="single" w:color="auto" w:sz="4" w:space="0"/>
              <w:right w:val="single" w:color="auto" w:sz="4" w:space="0"/>
            </w:tcBorders>
            <w:vAlign w:val="center"/>
          </w:tcPr>
          <w:p w14:paraId="28ED707E">
            <w:pPr>
              <w:spacing w:line="360" w:lineRule="auto"/>
              <w:jc w:val="left"/>
              <w:rPr>
                <w:rFonts w:ascii="仿宋_GB2312" w:eastAsia="仿宋_GB2312"/>
                <w:sz w:val="28"/>
              </w:rPr>
            </w:pPr>
          </w:p>
        </w:tc>
        <w:tc>
          <w:tcPr>
            <w:tcW w:w="1258" w:type="dxa"/>
            <w:gridSpan w:val="2"/>
            <w:tcBorders>
              <w:top w:val="single" w:color="auto" w:sz="4" w:space="0"/>
              <w:left w:val="single" w:color="auto" w:sz="4" w:space="0"/>
              <w:bottom w:val="single" w:color="auto" w:sz="4" w:space="0"/>
              <w:right w:val="single" w:color="auto" w:sz="4" w:space="0"/>
            </w:tcBorders>
            <w:vAlign w:val="center"/>
          </w:tcPr>
          <w:p w14:paraId="15457556">
            <w:pPr>
              <w:spacing w:line="360" w:lineRule="auto"/>
              <w:jc w:val="left"/>
              <w:rPr>
                <w:rFonts w:ascii="仿宋_GB2312" w:eastAsia="仿宋_GB2312"/>
                <w:sz w:val="28"/>
              </w:rPr>
            </w:pPr>
          </w:p>
        </w:tc>
        <w:tc>
          <w:tcPr>
            <w:tcW w:w="1732" w:type="dxa"/>
            <w:tcBorders>
              <w:top w:val="single" w:color="auto" w:sz="4" w:space="0"/>
              <w:left w:val="single" w:color="auto" w:sz="4" w:space="0"/>
              <w:bottom w:val="single" w:color="auto" w:sz="4" w:space="0"/>
              <w:right w:val="single" w:color="auto" w:sz="4" w:space="0"/>
            </w:tcBorders>
            <w:vAlign w:val="center"/>
          </w:tcPr>
          <w:p w14:paraId="1AA1D11B">
            <w:pPr>
              <w:spacing w:line="360" w:lineRule="auto"/>
              <w:jc w:val="left"/>
              <w:rPr>
                <w:rFonts w:ascii="仿宋_GB2312" w:eastAsia="仿宋_GB2312"/>
                <w:sz w:val="28"/>
              </w:rPr>
            </w:pPr>
          </w:p>
        </w:tc>
      </w:tr>
      <w:tr w14:paraId="4E13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4" w:hRule="atLeast"/>
          <w:jc w:val="center"/>
        </w:trPr>
        <w:tc>
          <w:tcPr>
            <w:tcW w:w="1487" w:type="dxa"/>
            <w:gridSpan w:val="2"/>
            <w:vAlign w:val="center"/>
          </w:tcPr>
          <w:p w14:paraId="79C1356D">
            <w:pPr>
              <w:spacing w:line="380" w:lineRule="exact"/>
              <w:jc w:val="center"/>
              <w:rPr>
                <w:rFonts w:hint="eastAsia" w:ascii="仿宋" w:hAnsi="仿宋" w:eastAsia="仿宋" w:cs="仿宋"/>
                <w:b/>
                <w:bCs/>
                <w:sz w:val="32"/>
                <w:szCs w:val="32"/>
              </w:rPr>
            </w:pPr>
            <w:r>
              <w:rPr>
                <w:rFonts w:hint="eastAsia" w:ascii="仿宋" w:hAnsi="仿宋" w:eastAsia="仿宋" w:cs="仿宋"/>
                <w:b/>
                <w:bCs/>
                <w:sz w:val="32"/>
                <w:szCs w:val="32"/>
              </w:rPr>
              <w:t>推荐单位意见</w:t>
            </w:r>
          </w:p>
        </w:tc>
        <w:tc>
          <w:tcPr>
            <w:tcW w:w="8761" w:type="dxa"/>
            <w:gridSpan w:val="8"/>
            <w:tcBorders>
              <w:top w:val="single" w:color="auto" w:sz="4" w:space="0"/>
              <w:left w:val="single" w:color="auto" w:sz="4" w:space="0"/>
              <w:right w:val="single" w:color="auto" w:sz="4" w:space="0"/>
            </w:tcBorders>
            <w:vAlign w:val="center"/>
          </w:tcPr>
          <w:p w14:paraId="22E1153C">
            <w:pPr>
              <w:spacing w:line="360" w:lineRule="auto"/>
              <w:jc w:val="left"/>
              <w:rPr>
                <w:rFonts w:ascii="仿宋" w:hAnsi="仿宋" w:eastAsia="仿宋"/>
                <w:szCs w:val="21"/>
              </w:rPr>
            </w:pPr>
            <w:r>
              <w:rPr>
                <w:rFonts w:hint="eastAsia" w:ascii="华文中宋" w:hAnsi="华文中宋" w:eastAsia="华文中宋"/>
                <w:sz w:val="28"/>
              </w:rPr>
              <w:t xml:space="preserve">领导签名：                                </w:t>
            </w:r>
            <w:r>
              <w:rPr>
                <w:rFonts w:hint="eastAsia" w:ascii="仿宋" w:hAnsi="仿宋" w:eastAsia="仿宋"/>
                <w:szCs w:val="21"/>
              </w:rPr>
              <w:t>（加盖单位公章）</w:t>
            </w:r>
          </w:p>
          <w:p w14:paraId="6F01D758">
            <w:pPr>
              <w:spacing w:line="360" w:lineRule="auto"/>
              <w:ind w:left="3360" w:hanging="3360" w:hangingChars="1200"/>
              <w:jc w:val="left"/>
              <w:rPr>
                <w:rFonts w:ascii="华文中宋" w:hAnsi="华文中宋" w:eastAsia="华文中宋"/>
                <w:sz w:val="28"/>
              </w:rPr>
            </w:pPr>
            <w:r>
              <w:rPr>
                <w:rFonts w:hint="eastAsia" w:ascii="华文中宋" w:hAnsi="华文中宋" w:eastAsia="华文中宋"/>
                <w:sz w:val="28"/>
              </w:rPr>
              <w:t xml:space="preserve">                                      </w:t>
            </w:r>
            <w:r>
              <w:rPr>
                <w:rFonts w:hint="eastAsia" w:ascii="华文中宋" w:hAnsi="华文中宋" w:eastAsia="华文中宋"/>
                <w:sz w:val="28"/>
                <w:lang w:val="en-US" w:eastAsia="zh-CN"/>
              </w:rPr>
              <w:t xml:space="preserve">    </w:t>
            </w:r>
            <w:r>
              <w:rPr>
                <w:rFonts w:hint="eastAsia" w:ascii="华文中宋" w:hAnsi="华文中宋" w:eastAsia="华文中宋"/>
                <w:sz w:val="28"/>
              </w:rPr>
              <w:t>年   月  日</w:t>
            </w:r>
          </w:p>
        </w:tc>
      </w:tr>
      <w:tr w14:paraId="3C17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jc w:val="center"/>
        </w:trPr>
        <w:tc>
          <w:tcPr>
            <w:tcW w:w="1487" w:type="dxa"/>
            <w:gridSpan w:val="2"/>
            <w:vAlign w:val="center"/>
          </w:tcPr>
          <w:p w14:paraId="55554D76">
            <w:pPr>
              <w:spacing w:line="300" w:lineRule="exact"/>
              <w:jc w:val="center"/>
              <w:rPr>
                <w:rFonts w:hint="eastAsia" w:ascii="仿宋" w:hAnsi="仿宋" w:eastAsia="仿宋" w:cs="仿宋"/>
                <w:b/>
                <w:bCs/>
                <w:spacing w:val="-20"/>
                <w:sz w:val="32"/>
                <w:szCs w:val="32"/>
              </w:rPr>
            </w:pPr>
            <w:r>
              <w:rPr>
                <w:rFonts w:hint="eastAsia" w:ascii="仿宋" w:hAnsi="仿宋" w:eastAsia="仿宋" w:cs="仿宋"/>
                <w:b/>
                <w:bCs/>
                <w:spacing w:val="-20"/>
                <w:sz w:val="32"/>
                <w:szCs w:val="32"/>
              </w:rPr>
              <w:t>推荐单位联系人</w:t>
            </w:r>
          </w:p>
        </w:tc>
        <w:tc>
          <w:tcPr>
            <w:tcW w:w="2010" w:type="dxa"/>
            <w:tcBorders>
              <w:top w:val="single" w:color="auto" w:sz="4" w:space="0"/>
              <w:left w:val="single" w:color="auto" w:sz="4" w:space="0"/>
              <w:right w:val="single" w:color="auto" w:sz="4" w:space="0"/>
            </w:tcBorders>
            <w:vAlign w:val="center"/>
          </w:tcPr>
          <w:p w14:paraId="23AC6B08">
            <w:pPr>
              <w:spacing w:line="360" w:lineRule="auto"/>
              <w:jc w:val="left"/>
              <w:rPr>
                <w:rFonts w:ascii="仿宋_GB2312" w:eastAsia="仿宋_GB2312"/>
                <w:sz w:val="28"/>
              </w:rPr>
            </w:pPr>
          </w:p>
        </w:tc>
        <w:tc>
          <w:tcPr>
            <w:tcW w:w="1095" w:type="dxa"/>
            <w:tcBorders>
              <w:top w:val="single" w:color="auto" w:sz="4" w:space="0"/>
              <w:left w:val="single" w:color="auto" w:sz="4" w:space="0"/>
              <w:right w:val="single" w:color="auto" w:sz="4" w:space="0"/>
            </w:tcBorders>
            <w:vAlign w:val="center"/>
          </w:tcPr>
          <w:p w14:paraId="63B87A03">
            <w:pPr>
              <w:spacing w:line="360" w:lineRule="auto"/>
              <w:jc w:val="left"/>
              <w:rPr>
                <w:rFonts w:ascii="华文中宋" w:hAnsi="华文中宋" w:eastAsia="华文中宋"/>
                <w:sz w:val="28"/>
                <w:szCs w:val="28"/>
              </w:rPr>
            </w:pPr>
            <w:r>
              <w:rPr>
                <w:rFonts w:hint="eastAsia" w:ascii="华文中宋" w:hAnsi="华文中宋" w:eastAsia="华文中宋"/>
                <w:sz w:val="28"/>
                <w:szCs w:val="28"/>
              </w:rPr>
              <w:t>邮箱</w:t>
            </w:r>
          </w:p>
        </w:tc>
        <w:tc>
          <w:tcPr>
            <w:tcW w:w="2149" w:type="dxa"/>
            <w:gridSpan w:val="2"/>
            <w:tcBorders>
              <w:top w:val="single" w:color="auto" w:sz="4" w:space="0"/>
              <w:left w:val="single" w:color="auto" w:sz="4" w:space="0"/>
              <w:right w:val="single" w:color="auto" w:sz="4" w:space="0"/>
            </w:tcBorders>
            <w:vAlign w:val="center"/>
          </w:tcPr>
          <w:p w14:paraId="0388CD61">
            <w:pPr>
              <w:spacing w:line="360" w:lineRule="auto"/>
              <w:jc w:val="left"/>
              <w:rPr>
                <w:rFonts w:ascii="华文中宋" w:hAnsi="华文中宋" w:eastAsia="华文中宋"/>
                <w:sz w:val="28"/>
                <w:szCs w:val="28"/>
              </w:rPr>
            </w:pPr>
          </w:p>
        </w:tc>
        <w:tc>
          <w:tcPr>
            <w:tcW w:w="941" w:type="dxa"/>
            <w:gridSpan w:val="2"/>
            <w:tcBorders>
              <w:top w:val="single" w:color="auto" w:sz="4" w:space="0"/>
              <w:left w:val="single" w:color="auto" w:sz="4" w:space="0"/>
              <w:right w:val="single" w:color="auto" w:sz="4" w:space="0"/>
            </w:tcBorders>
            <w:vAlign w:val="center"/>
          </w:tcPr>
          <w:p w14:paraId="1F12AEE7">
            <w:pPr>
              <w:spacing w:line="380" w:lineRule="exact"/>
              <w:jc w:val="center"/>
              <w:rPr>
                <w:rFonts w:ascii="仿宋_GB2312" w:eastAsia="仿宋_GB2312"/>
                <w:sz w:val="28"/>
              </w:rPr>
            </w:pPr>
            <w:r>
              <w:rPr>
                <w:rFonts w:hint="eastAsia" w:ascii="华文中宋" w:hAnsi="华文中宋" w:eastAsia="华文中宋"/>
                <w:sz w:val="28"/>
                <w:szCs w:val="28"/>
              </w:rPr>
              <w:t>手机</w:t>
            </w:r>
          </w:p>
        </w:tc>
        <w:tc>
          <w:tcPr>
            <w:tcW w:w="2566" w:type="dxa"/>
            <w:gridSpan w:val="2"/>
            <w:tcBorders>
              <w:top w:val="single" w:color="auto" w:sz="4" w:space="0"/>
              <w:left w:val="single" w:color="auto" w:sz="4" w:space="0"/>
              <w:right w:val="single" w:color="auto" w:sz="4" w:space="0"/>
            </w:tcBorders>
            <w:vAlign w:val="center"/>
          </w:tcPr>
          <w:p w14:paraId="055FFCA1">
            <w:pPr>
              <w:spacing w:line="360" w:lineRule="auto"/>
              <w:jc w:val="left"/>
              <w:rPr>
                <w:rFonts w:ascii="仿宋_GB2312" w:eastAsia="仿宋_GB2312"/>
                <w:sz w:val="28"/>
              </w:rPr>
            </w:pPr>
          </w:p>
        </w:tc>
      </w:tr>
      <w:tr w14:paraId="53BF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87" w:type="dxa"/>
            <w:gridSpan w:val="2"/>
            <w:vAlign w:val="center"/>
          </w:tcPr>
          <w:p w14:paraId="2B51FF5E">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地址</w:t>
            </w:r>
          </w:p>
        </w:tc>
        <w:tc>
          <w:tcPr>
            <w:tcW w:w="5254" w:type="dxa"/>
            <w:gridSpan w:val="4"/>
            <w:tcBorders>
              <w:top w:val="single" w:color="auto" w:sz="4" w:space="0"/>
              <w:left w:val="single" w:color="auto" w:sz="4" w:space="0"/>
              <w:right w:val="single" w:color="auto" w:sz="4" w:space="0"/>
            </w:tcBorders>
            <w:vAlign w:val="center"/>
          </w:tcPr>
          <w:p w14:paraId="555B0025">
            <w:pPr>
              <w:spacing w:line="360" w:lineRule="auto"/>
              <w:jc w:val="left"/>
              <w:rPr>
                <w:rFonts w:ascii="仿宋_GB2312" w:eastAsia="仿宋_GB2312"/>
                <w:sz w:val="28"/>
              </w:rPr>
            </w:pPr>
          </w:p>
        </w:tc>
        <w:tc>
          <w:tcPr>
            <w:tcW w:w="941" w:type="dxa"/>
            <w:gridSpan w:val="2"/>
            <w:tcBorders>
              <w:top w:val="single" w:color="auto" w:sz="4" w:space="0"/>
              <w:left w:val="single" w:color="auto" w:sz="4" w:space="0"/>
              <w:right w:val="single" w:color="auto" w:sz="4" w:space="0"/>
            </w:tcBorders>
            <w:vAlign w:val="center"/>
          </w:tcPr>
          <w:p w14:paraId="3DB38288">
            <w:pPr>
              <w:spacing w:line="360" w:lineRule="auto"/>
              <w:jc w:val="center"/>
              <w:rPr>
                <w:rFonts w:ascii="仿宋_GB2312" w:eastAsia="仿宋_GB2312"/>
                <w:sz w:val="28"/>
              </w:rPr>
            </w:pPr>
            <w:r>
              <w:rPr>
                <w:rFonts w:hint="eastAsia" w:ascii="华文中宋" w:hAnsi="华文中宋" w:eastAsia="华文中宋"/>
                <w:sz w:val="28"/>
                <w:szCs w:val="28"/>
              </w:rPr>
              <w:t>邮编</w:t>
            </w:r>
          </w:p>
        </w:tc>
        <w:tc>
          <w:tcPr>
            <w:tcW w:w="2566" w:type="dxa"/>
            <w:gridSpan w:val="2"/>
            <w:tcBorders>
              <w:top w:val="single" w:color="auto" w:sz="4" w:space="0"/>
              <w:left w:val="single" w:color="auto" w:sz="4" w:space="0"/>
              <w:right w:val="single" w:color="auto" w:sz="4" w:space="0"/>
            </w:tcBorders>
            <w:vAlign w:val="center"/>
          </w:tcPr>
          <w:p w14:paraId="42D239FD">
            <w:pPr>
              <w:spacing w:line="360" w:lineRule="auto"/>
              <w:jc w:val="left"/>
              <w:rPr>
                <w:rFonts w:ascii="仿宋_GB2312" w:eastAsia="仿宋_GB2312"/>
                <w:sz w:val="28"/>
              </w:rPr>
            </w:pPr>
          </w:p>
        </w:tc>
      </w:tr>
    </w:tbl>
    <w:p w14:paraId="380DB313">
      <w:pPr>
        <w:rPr>
          <w:rFonts w:ascii="楷体" w:hAnsi="楷体" w:eastAsia="楷体"/>
          <w:color w:val="000000"/>
          <w:sz w:val="28"/>
          <w:szCs w:val="28"/>
        </w:rPr>
      </w:pPr>
      <w:r>
        <w:rPr>
          <w:rFonts w:hint="eastAsia" w:ascii="楷体" w:hAnsi="楷体" w:eastAsia="楷体" w:cs="楷体"/>
          <w:sz w:val="28"/>
          <w:szCs w:val="28"/>
        </w:rPr>
        <w:t>请按照报送数额表规定数额报送，超额报送的，撤下此目录中排序靠后的作品。</w:t>
      </w: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0493BAC3">
      <w:pPr>
        <w:widowControl/>
        <w:jc w:val="left"/>
        <w:rPr>
          <w:rFonts w:hint="eastAsia" w:ascii="楷体" w:hAnsi="楷体" w:eastAsia="楷体" w:cs="楷体"/>
          <w:b/>
          <w:bCs/>
          <w:color w:val="000000" w:themeColor="text1"/>
          <w:sz w:val="30"/>
          <w:szCs w:val="30"/>
          <w14:textFill>
            <w14:solidFill>
              <w14:schemeClr w14:val="tx1"/>
            </w14:solidFill>
          </w14:textFill>
        </w:rPr>
      </w:pPr>
    </w:p>
    <w:p w14:paraId="32707E2B">
      <w:pPr>
        <w:widowControl/>
        <w:jc w:val="left"/>
        <w:rPr>
          <w:rFonts w:ascii="黑体" w:hAnsi="黑体" w:eastAsia="黑体" w:cs="黑体"/>
          <w:color w:val="000000" w:themeColor="text1"/>
          <w:sz w:val="30"/>
          <w:szCs w:val="30"/>
          <w14:textFill>
            <w14:solidFill>
              <w14:schemeClr w14:val="tx1"/>
            </w14:solidFill>
          </w14:textFill>
        </w:rPr>
      </w:pPr>
      <w:r>
        <w:rPr>
          <w:rFonts w:hint="eastAsia" w:ascii="楷体" w:hAnsi="楷体" w:eastAsia="楷体" w:cs="楷体"/>
          <w:b/>
          <w:bCs/>
          <w:color w:val="000000" w:themeColor="text1"/>
          <w:sz w:val="30"/>
          <w:szCs w:val="30"/>
          <w14:textFill>
            <w14:solidFill>
              <w14:schemeClr w14:val="tx1"/>
            </w14:solidFill>
          </w14:textFill>
        </w:rPr>
        <w:t>附件2</w:t>
      </w:r>
    </w:p>
    <w:p w14:paraId="20A509BB">
      <w:pPr>
        <w:spacing w:line="56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融合报道、应用创新参评作品推荐表</w:t>
      </w:r>
      <w:bookmarkStart w:id="1" w:name="附件3"/>
      <w:bookmarkEnd w:id="1"/>
    </w:p>
    <w:p w14:paraId="767310E0">
      <w:pPr>
        <w:spacing w:line="200" w:lineRule="exact"/>
        <w:jc w:val="center"/>
        <w:rPr>
          <w:rFonts w:ascii="华文中宋" w:hAnsi="华文中宋" w:eastAsia="华文中宋"/>
          <w:color w:val="000000"/>
          <w:sz w:val="36"/>
          <w:szCs w:val="36"/>
        </w:rPr>
      </w:pPr>
    </w:p>
    <w:tbl>
      <w:tblPr>
        <w:tblStyle w:val="10"/>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404"/>
        <w:gridCol w:w="231"/>
        <w:gridCol w:w="556"/>
        <w:gridCol w:w="617"/>
        <w:gridCol w:w="375"/>
        <w:gridCol w:w="510"/>
        <w:gridCol w:w="519"/>
        <w:gridCol w:w="1128"/>
        <w:gridCol w:w="276"/>
        <w:gridCol w:w="99"/>
        <w:gridCol w:w="796"/>
        <w:gridCol w:w="215"/>
        <w:gridCol w:w="294"/>
        <w:gridCol w:w="498"/>
        <w:gridCol w:w="908"/>
      </w:tblGrid>
      <w:tr w14:paraId="20695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662" w:type="dxa"/>
            <w:vMerge w:val="restart"/>
            <w:vAlign w:val="center"/>
          </w:tcPr>
          <w:p w14:paraId="5D114AA9">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作品标题</w:t>
            </w:r>
          </w:p>
        </w:tc>
        <w:tc>
          <w:tcPr>
            <w:tcW w:w="3693" w:type="dxa"/>
            <w:gridSpan w:val="6"/>
            <w:vMerge w:val="restart"/>
            <w:tcBorders>
              <w:top w:val="single" w:color="auto" w:sz="4" w:space="0"/>
              <w:left w:val="single" w:color="auto" w:sz="4" w:space="0"/>
              <w:right w:val="single" w:color="auto" w:sz="4" w:space="0"/>
            </w:tcBorders>
            <w:vAlign w:val="center"/>
          </w:tcPr>
          <w:p w14:paraId="75EAD8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一报穿越千年，共赴国风盛宴</w:t>
            </w:r>
          </w:p>
        </w:tc>
        <w:tc>
          <w:tcPr>
            <w:tcW w:w="1647" w:type="dxa"/>
            <w:gridSpan w:val="2"/>
            <w:tcBorders>
              <w:top w:val="single" w:color="auto" w:sz="4" w:space="0"/>
              <w:left w:val="single" w:color="auto" w:sz="4" w:space="0"/>
              <w:right w:val="single" w:color="auto" w:sz="4" w:space="0"/>
            </w:tcBorders>
            <w:vAlign w:val="center"/>
          </w:tcPr>
          <w:p w14:paraId="67AC170E">
            <w:pPr>
              <w:spacing w:line="300" w:lineRule="exact"/>
              <w:jc w:val="center"/>
              <w:rPr>
                <w:rFonts w:ascii="仿宋_GB2312" w:hAnsi="华文仿宋" w:eastAsia="仿宋_GB2312"/>
                <w:sz w:val="20"/>
                <w:szCs w:val="18"/>
              </w:rPr>
            </w:pPr>
            <w:r>
              <w:rPr>
                <w:rFonts w:hint="eastAsia" w:ascii="仿宋" w:hAnsi="仿宋" w:eastAsia="仿宋" w:cs="仿宋"/>
                <w:b/>
                <w:bCs/>
                <w:sz w:val="28"/>
                <w:szCs w:val="28"/>
              </w:rPr>
              <w:t>参评项目</w:t>
            </w:r>
          </w:p>
        </w:tc>
        <w:tc>
          <w:tcPr>
            <w:tcW w:w="3086" w:type="dxa"/>
            <w:gridSpan w:val="7"/>
            <w:tcBorders>
              <w:top w:val="single" w:color="auto" w:sz="4" w:space="0"/>
              <w:left w:val="single" w:color="auto" w:sz="4" w:space="0"/>
              <w:right w:val="single" w:color="auto" w:sz="4" w:space="0"/>
            </w:tcBorders>
            <w:vAlign w:val="center"/>
          </w:tcPr>
          <w:p w14:paraId="1371F8A7">
            <w:pPr>
              <w:spacing w:line="300" w:lineRule="exact"/>
              <w:rPr>
                <w:rFonts w:ascii="仿宋_GB2312" w:hAnsi="华文仿宋" w:eastAsia="仿宋_GB2312"/>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融合报道或应用创新</w:t>
            </w:r>
          </w:p>
        </w:tc>
      </w:tr>
      <w:tr w14:paraId="3892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662" w:type="dxa"/>
            <w:vMerge w:val="continue"/>
            <w:vAlign w:val="center"/>
          </w:tcPr>
          <w:p w14:paraId="77655DDA">
            <w:pPr>
              <w:spacing w:line="300" w:lineRule="exact"/>
              <w:jc w:val="center"/>
            </w:pPr>
          </w:p>
        </w:tc>
        <w:tc>
          <w:tcPr>
            <w:tcW w:w="3693" w:type="dxa"/>
            <w:gridSpan w:val="6"/>
            <w:vMerge w:val="continue"/>
            <w:tcBorders>
              <w:left w:val="single" w:color="auto" w:sz="4" w:space="0"/>
              <w:right w:val="single" w:color="auto" w:sz="4" w:space="0"/>
            </w:tcBorders>
            <w:vAlign w:val="center"/>
          </w:tcPr>
          <w:p w14:paraId="40953E38">
            <w:pPr>
              <w:spacing w:line="300" w:lineRule="exact"/>
              <w:jc w:val="center"/>
            </w:pPr>
          </w:p>
        </w:tc>
        <w:tc>
          <w:tcPr>
            <w:tcW w:w="1647" w:type="dxa"/>
            <w:gridSpan w:val="2"/>
            <w:tcBorders>
              <w:top w:val="single" w:color="auto" w:sz="4" w:space="0"/>
              <w:left w:val="single" w:color="auto" w:sz="4" w:space="0"/>
              <w:right w:val="single" w:color="auto" w:sz="4" w:space="0"/>
            </w:tcBorders>
            <w:vAlign w:val="center"/>
          </w:tcPr>
          <w:p w14:paraId="20E1788B">
            <w:pPr>
              <w:spacing w:line="300" w:lineRule="exact"/>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字数/时长</w:t>
            </w:r>
          </w:p>
        </w:tc>
        <w:tc>
          <w:tcPr>
            <w:tcW w:w="1171" w:type="dxa"/>
            <w:gridSpan w:val="3"/>
            <w:tcBorders>
              <w:left w:val="single" w:color="auto" w:sz="4" w:space="0"/>
              <w:right w:val="single" w:color="auto" w:sz="4" w:space="0"/>
            </w:tcBorders>
            <w:vAlign w:val="center"/>
          </w:tcPr>
          <w:p w14:paraId="4CC7EBA1">
            <w:pPr>
              <w:spacing w:line="300" w:lineRule="exact"/>
              <w:jc w:val="center"/>
              <w:rPr>
                <w:rFonts w:hint="default" w:ascii="仿宋" w:hAnsi="仿宋" w:eastAsia="仿宋" w:cs="Times New Roman"/>
                <w:b w:val="0"/>
                <w:bCs w:val="0"/>
                <w:color w:val="000000" w:themeColor="text1"/>
                <w:kern w:val="2"/>
                <w:sz w:val="21"/>
                <w:szCs w:val="21"/>
                <w:lang w:val="en-US" w:eastAsia="zh-CN" w:bidi="ar-SA"/>
                <w14:textFill>
                  <w14:solidFill>
                    <w14:schemeClr w14:val="tx1"/>
                  </w14:solidFill>
                </w14:textFill>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字数：2118</w:t>
            </w:r>
          </w:p>
          <w:p w14:paraId="482D03D7">
            <w:pPr>
              <w:spacing w:line="300" w:lineRule="exact"/>
              <w:jc w:val="center"/>
              <w:rPr>
                <w:rFonts w:hint="default" w:ascii="仿宋" w:hAnsi="仿宋" w:eastAsia="仿宋" w:cs="Times New Roman"/>
                <w:b w:val="0"/>
                <w:bCs w:val="0"/>
                <w:color w:val="000000" w:themeColor="text1"/>
                <w:kern w:val="2"/>
                <w:sz w:val="21"/>
                <w:szCs w:val="21"/>
                <w:lang w:val="en-US" w:eastAsia="zh-CN" w:bidi="ar-SA"/>
                <w14:textFill>
                  <w14:solidFill>
                    <w14:schemeClr w14:val="tx1"/>
                  </w14:solidFill>
                </w14:textFill>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时长：8分04秒</w:t>
            </w:r>
          </w:p>
        </w:tc>
        <w:tc>
          <w:tcPr>
            <w:tcW w:w="1007" w:type="dxa"/>
            <w:gridSpan w:val="3"/>
            <w:tcBorders>
              <w:left w:val="single" w:color="auto" w:sz="4" w:space="0"/>
              <w:right w:val="single" w:color="auto" w:sz="4" w:space="0"/>
            </w:tcBorders>
            <w:vAlign w:val="center"/>
          </w:tcPr>
          <w:p w14:paraId="55337DAE">
            <w:pPr>
              <w:spacing w:line="300" w:lineRule="exact"/>
              <w:jc w:val="center"/>
              <w:rPr>
                <w:rFonts w:hint="eastAsia" w:ascii="仿宋" w:hAnsi="仿宋" w:eastAsia="仿宋" w:cs="仿宋"/>
                <w:b/>
                <w:bCs/>
                <w:sz w:val="32"/>
                <w:szCs w:val="32"/>
                <w:lang w:val="en-US" w:eastAsia="zh-CN"/>
              </w:rPr>
            </w:pPr>
            <w:r>
              <w:rPr>
                <w:rFonts w:hint="eastAsia" w:ascii="仿宋" w:hAnsi="仿宋" w:eastAsia="仿宋" w:cs="仿宋"/>
                <w:b/>
                <w:bCs/>
                <w:sz w:val="28"/>
                <w:szCs w:val="28"/>
                <w:lang w:val="en-US" w:eastAsia="zh-CN"/>
              </w:rPr>
              <w:t>语种</w:t>
            </w:r>
          </w:p>
        </w:tc>
        <w:tc>
          <w:tcPr>
            <w:tcW w:w="908" w:type="dxa"/>
            <w:tcBorders>
              <w:left w:val="single" w:color="auto" w:sz="4" w:space="0"/>
              <w:right w:val="single" w:color="auto" w:sz="4" w:space="0"/>
            </w:tcBorders>
            <w:vAlign w:val="center"/>
          </w:tcPr>
          <w:p w14:paraId="09A7FF1A">
            <w:pPr>
              <w:spacing w:line="300" w:lineRule="exact"/>
              <w:rPr>
                <w:rFonts w:hint="eastAsia" w:ascii="仿宋" w:hAnsi="仿宋" w:eastAsia="仿宋" w:cs="仿宋"/>
                <w:b/>
                <w:bCs/>
                <w:sz w:val="32"/>
                <w:szCs w:val="32"/>
                <w:lang w:val="en-US" w:eastAsia="zh-CN"/>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中文</w:t>
            </w:r>
          </w:p>
        </w:tc>
      </w:tr>
      <w:tr w14:paraId="3BA8A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62" w:type="dxa"/>
            <w:vAlign w:val="center"/>
          </w:tcPr>
          <w:p w14:paraId="63BE57F1">
            <w:pPr>
              <w:spacing w:line="320" w:lineRule="exact"/>
              <w:jc w:val="center"/>
              <w:rPr>
                <w:rFonts w:ascii="华文中宋" w:hAnsi="华文中宋" w:eastAsia="华文中宋"/>
                <w:sz w:val="28"/>
                <w:szCs w:val="28"/>
              </w:rPr>
            </w:pPr>
            <w:r>
              <w:rPr>
                <w:rFonts w:hint="eastAsia" w:ascii="仿宋" w:hAnsi="仿宋" w:eastAsia="仿宋" w:cs="仿宋"/>
                <w:b/>
                <w:bCs/>
                <w:sz w:val="28"/>
                <w:szCs w:val="28"/>
              </w:rPr>
              <w:t>主创人员</w:t>
            </w:r>
          </w:p>
        </w:tc>
        <w:tc>
          <w:tcPr>
            <w:tcW w:w="3693" w:type="dxa"/>
            <w:gridSpan w:val="6"/>
            <w:tcBorders>
              <w:top w:val="single" w:color="auto" w:sz="4" w:space="0"/>
              <w:left w:val="single" w:color="auto" w:sz="4" w:space="0"/>
              <w:bottom w:val="single" w:color="auto" w:sz="4" w:space="0"/>
              <w:right w:val="single" w:color="auto" w:sz="4" w:space="0"/>
            </w:tcBorders>
            <w:vAlign w:val="center"/>
          </w:tcPr>
          <w:p w14:paraId="30A0B0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jc w:val="left"/>
              <w:rPr>
                <w:rFonts w:hint="default" w:ascii="仿宋" w:hAnsi="仿宋" w:eastAsia="仿宋_GB2312"/>
                <w:sz w:val="24"/>
                <w:lang w:val="en-US" w:eastAsia="zh-CN"/>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魏金宇、李桐</w:t>
            </w:r>
          </w:p>
        </w:tc>
        <w:tc>
          <w:tcPr>
            <w:tcW w:w="1647" w:type="dxa"/>
            <w:gridSpan w:val="2"/>
            <w:tcBorders>
              <w:top w:val="single" w:color="auto" w:sz="4" w:space="0"/>
              <w:left w:val="single" w:color="auto" w:sz="4" w:space="0"/>
              <w:bottom w:val="single" w:color="auto" w:sz="4" w:space="0"/>
              <w:right w:val="single" w:color="auto" w:sz="4" w:space="0"/>
            </w:tcBorders>
            <w:vAlign w:val="center"/>
          </w:tcPr>
          <w:p w14:paraId="27AA697E">
            <w:pPr>
              <w:spacing w:line="300" w:lineRule="exact"/>
              <w:jc w:val="center"/>
              <w:rPr>
                <w:rFonts w:ascii="仿宋_GB2312" w:hAnsi="华文仿宋" w:eastAsia="仿宋_GB2312"/>
                <w:sz w:val="28"/>
                <w:szCs w:val="28"/>
              </w:rPr>
            </w:pPr>
            <w:r>
              <w:rPr>
                <w:rFonts w:hint="eastAsia" w:ascii="仿宋" w:hAnsi="仿宋" w:eastAsia="仿宋" w:cs="仿宋"/>
                <w:b/>
                <w:bCs/>
                <w:sz w:val="28"/>
                <w:szCs w:val="28"/>
              </w:rPr>
              <w:t>编辑</w:t>
            </w:r>
          </w:p>
        </w:tc>
        <w:tc>
          <w:tcPr>
            <w:tcW w:w="3086" w:type="dxa"/>
            <w:gridSpan w:val="7"/>
            <w:tcBorders>
              <w:top w:val="single" w:color="auto" w:sz="4" w:space="0"/>
              <w:left w:val="single" w:color="auto" w:sz="4" w:space="0"/>
              <w:bottom w:val="single" w:color="auto" w:sz="4" w:space="0"/>
              <w:right w:val="single" w:color="auto" w:sz="4" w:space="0"/>
            </w:tcBorders>
            <w:vAlign w:val="center"/>
          </w:tcPr>
          <w:p w14:paraId="38B42A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hint="default" w:ascii="仿宋_GB2312" w:hAnsi="华文仿宋" w:eastAsia="仿宋_GB2312"/>
                <w:lang w:val="en-US" w:eastAsia="zh-CN"/>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魏金宇</w:t>
            </w:r>
          </w:p>
        </w:tc>
      </w:tr>
      <w:tr w14:paraId="77DC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9" w:hRule="exact"/>
          <w:jc w:val="center"/>
        </w:trPr>
        <w:tc>
          <w:tcPr>
            <w:tcW w:w="1662" w:type="dxa"/>
            <w:vAlign w:val="center"/>
          </w:tcPr>
          <w:p w14:paraId="0C58254B">
            <w:pPr>
              <w:spacing w:line="380" w:lineRule="exact"/>
              <w:jc w:val="center"/>
              <w:rPr>
                <w:rFonts w:ascii="华文中宋" w:hAnsi="华文中宋" w:eastAsia="华文中宋"/>
                <w:sz w:val="28"/>
                <w:szCs w:val="28"/>
                <w:highlight w:val="yellow"/>
              </w:rPr>
            </w:pPr>
            <w:r>
              <w:rPr>
                <w:rFonts w:hint="eastAsia" w:ascii="仿宋" w:hAnsi="仿宋" w:eastAsia="仿宋" w:cs="仿宋"/>
                <w:b/>
                <w:bCs/>
                <w:sz w:val="28"/>
                <w:szCs w:val="28"/>
              </w:rPr>
              <w:t>原创单位</w:t>
            </w:r>
          </w:p>
        </w:tc>
        <w:tc>
          <w:tcPr>
            <w:tcW w:w="3693" w:type="dxa"/>
            <w:gridSpan w:val="6"/>
            <w:tcBorders>
              <w:top w:val="single" w:color="auto" w:sz="4" w:space="0"/>
              <w:left w:val="single" w:color="auto" w:sz="4" w:space="0"/>
              <w:bottom w:val="single" w:color="auto" w:sz="4" w:space="0"/>
              <w:right w:val="single" w:color="auto" w:sz="4" w:space="0"/>
            </w:tcBorders>
            <w:vAlign w:val="center"/>
          </w:tcPr>
          <w:p w14:paraId="2ADDC8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hint="default" w:ascii="仿宋" w:hAnsi="仿宋" w:eastAsia="仿宋_GB2312"/>
                <w:sz w:val="24"/>
                <w:lang w:val="en-US" w:eastAsia="zh-CN"/>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中国少年儿童新闻出版总社</w:t>
            </w:r>
          </w:p>
        </w:tc>
        <w:tc>
          <w:tcPr>
            <w:tcW w:w="1647" w:type="dxa"/>
            <w:gridSpan w:val="2"/>
            <w:tcBorders>
              <w:top w:val="single" w:color="auto" w:sz="4" w:space="0"/>
              <w:left w:val="single" w:color="auto" w:sz="4" w:space="0"/>
              <w:bottom w:val="single" w:color="auto" w:sz="4" w:space="0"/>
              <w:right w:val="single" w:color="auto" w:sz="4" w:space="0"/>
            </w:tcBorders>
            <w:vAlign w:val="center"/>
          </w:tcPr>
          <w:p w14:paraId="012E1A6F">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发布平台</w:t>
            </w:r>
          </w:p>
        </w:tc>
        <w:tc>
          <w:tcPr>
            <w:tcW w:w="3086" w:type="dxa"/>
            <w:gridSpan w:val="7"/>
            <w:tcBorders>
              <w:top w:val="single" w:color="auto" w:sz="4" w:space="0"/>
              <w:left w:val="single" w:color="auto" w:sz="4" w:space="0"/>
              <w:bottom w:val="single" w:color="auto" w:sz="4" w:space="0"/>
              <w:right w:val="single" w:color="auto" w:sz="4" w:space="0"/>
            </w:tcBorders>
            <w:vAlign w:val="center"/>
          </w:tcPr>
          <w:p w14:paraId="7FF69933">
            <w:pPr>
              <w:spacing w:line="320" w:lineRule="exact"/>
              <w:jc w:val="left"/>
              <w:rPr>
                <w:rFonts w:hint="default" w:ascii="仿宋" w:hAnsi="仿宋" w:eastAsia="仿宋"/>
                <w:sz w:val="20"/>
                <w:szCs w:val="20"/>
                <w:lang w:val="en-US" w:eastAsia="zh-CN"/>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中国少年报微信号、共青团中央抖音、共青团中央快手、中国辅导员视频号、报纸版面</w:t>
            </w:r>
          </w:p>
        </w:tc>
      </w:tr>
      <w:tr w14:paraId="1A19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662" w:type="dxa"/>
            <w:vMerge w:val="restart"/>
            <w:vAlign w:val="center"/>
          </w:tcPr>
          <w:p w14:paraId="215C274E">
            <w:pPr>
              <w:spacing w:line="380" w:lineRule="exact"/>
              <w:jc w:val="center"/>
              <w:rPr>
                <w:rFonts w:ascii="华文中宋" w:hAnsi="华文中宋" w:eastAsia="华文中宋"/>
                <w:sz w:val="24"/>
              </w:rPr>
            </w:pPr>
            <w:r>
              <w:rPr>
                <w:rFonts w:hint="eastAsia" w:ascii="仿宋" w:hAnsi="仿宋" w:eastAsia="仿宋" w:cs="仿宋"/>
                <w:b/>
                <w:bCs/>
                <w:sz w:val="28"/>
                <w:szCs w:val="28"/>
              </w:rPr>
              <w:t>发布日期</w:t>
            </w:r>
          </w:p>
        </w:tc>
        <w:tc>
          <w:tcPr>
            <w:tcW w:w="4212" w:type="dxa"/>
            <w:gridSpan w:val="7"/>
            <w:vMerge w:val="restart"/>
            <w:tcBorders>
              <w:top w:val="single" w:color="auto" w:sz="4" w:space="0"/>
              <w:left w:val="single" w:color="auto" w:sz="4" w:space="0"/>
              <w:right w:val="single" w:color="auto" w:sz="4" w:space="0"/>
            </w:tcBorders>
            <w:vAlign w:val="center"/>
          </w:tcPr>
          <w:p w14:paraId="297D869D">
            <w:pPr>
              <w:keepNext w:val="0"/>
              <w:keepLines w:val="0"/>
              <w:widowControl/>
              <w:suppressLineNumbers w:val="0"/>
              <w:jc w:val="both"/>
              <w:rPr>
                <w:rFonts w:hint="default" w:ascii="仿宋" w:hAnsi="仿宋" w:eastAsia="仿宋"/>
                <w:szCs w:val="21"/>
                <w:lang w:val="en-US"/>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2025年3月30日——4月11日</w:t>
            </w:r>
          </w:p>
        </w:tc>
        <w:tc>
          <w:tcPr>
            <w:tcW w:w="2514" w:type="dxa"/>
            <w:gridSpan w:val="5"/>
            <w:tcBorders>
              <w:top w:val="single" w:color="auto" w:sz="4" w:space="0"/>
              <w:left w:val="single" w:color="auto" w:sz="4" w:space="0"/>
              <w:right w:val="single" w:color="auto" w:sz="4" w:space="0"/>
            </w:tcBorders>
            <w:vAlign w:val="center"/>
          </w:tcPr>
          <w:p w14:paraId="6D21D788">
            <w:pPr>
              <w:spacing w:line="380" w:lineRule="exact"/>
              <w:jc w:val="center"/>
              <w:rPr>
                <w:rFonts w:hint="eastAsia" w:ascii="仿宋" w:hAnsi="仿宋" w:eastAsia="仿宋"/>
                <w:szCs w:val="21"/>
              </w:rPr>
            </w:pPr>
            <w:r>
              <w:rPr>
                <w:rFonts w:hint="eastAsia" w:ascii="仿宋" w:hAnsi="仿宋" w:eastAsia="仿宋" w:cs="仿宋"/>
                <w:b/>
                <w:bCs/>
                <w:sz w:val="28"/>
                <w:szCs w:val="28"/>
                <w:lang w:val="en-US" w:eastAsia="zh-CN"/>
              </w:rPr>
              <w:t>入选“三好作品”</w:t>
            </w:r>
          </w:p>
        </w:tc>
        <w:tc>
          <w:tcPr>
            <w:tcW w:w="1700" w:type="dxa"/>
            <w:gridSpan w:val="3"/>
            <w:tcBorders>
              <w:top w:val="single" w:color="auto" w:sz="4" w:space="0"/>
              <w:left w:val="single" w:color="auto" w:sz="4" w:space="0"/>
              <w:right w:val="single" w:color="auto" w:sz="4" w:space="0"/>
            </w:tcBorders>
            <w:vAlign w:val="center"/>
          </w:tcPr>
          <w:p w14:paraId="3DF13AB9">
            <w:pPr>
              <w:spacing w:line="240" w:lineRule="exact"/>
              <w:jc w:val="left"/>
              <w:rPr>
                <w:rFonts w:hint="eastAsia" w:ascii="仿宋" w:hAnsi="仿宋" w:eastAsia="仿宋"/>
                <w:szCs w:val="21"/>
              </w:rPr>
            </w:pPr>
          </w:p>
        </w:tc>
      </w:tr>
      <w:tr w14:paraId="3191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62" w:type="dxa"/>
            <w:vMerge w:val="continue"/>
            <w:vAlign w:val="center"/>
          </w:tcPr>
          <w:p w14:paraId="533487B0">
            <w:pPr>
              <w:spacing w:line="240" w:lineRule="exact"/>
              <w:jc w:val="left"/>
            </w:pPr>
          </w:p>
        </w:tc>
        <w:tc>
          <w:tcPr>
            <w:tcW w:w="4212" w:type="dxa"/>
            <w:gridSpan w:val="7"/>
            <w:vMerge w:val="continue"/>
            <w:tcBorders>
              <w:left w:val="single" w:color="auto" w:sz="4" w:space="0"/>
              <w:right w:val="single" w:color="auto" w:sz="4" w:space="0"/>
            </w:tcBorders>
            <w:vAlign w:val="center"/>
          </w:tcPr>
          <w:p w14:paraId="42F2B562">
            <w:pPr>
              <w:spacing w:line="240" w:lineRule="exact"/>
              <w:jc w:val="left"/>
            </w:pPr>
          </w:p>
        </w:tc>
        <w:tc>
          <w:tcPr>
            <w:tcW w:w="2514" w:type="dxa"/>
            <w:gridSpan w:val="5"/>
            <w:tcBorders>
              <w:top w:val="single" w:color="auto" w:sz="4" w:space="0"/>
              <w:left w:val="single" w:color="auto" w:sz="4" w:space="0"/>
              <w:right w:val="single" w:color="auto" w:sz="4" w:space="0"/>
            </w:tcBorders>
            <w:vAlign w:val="center"/>
          </w:tcPr>
          <w:p w14:paraId="19878E69">
            <w:pPr>
              <w:spacing w:line="380" w:lineRule="exact"/>
              <w:jc w:val="center"/>
              <w:rPr>
                <w:rFonts w:hint="eastAsia" w:ascii="仿宋" w:hAnsi="仿宋" w:eastAsia="仿宋"/>
                <w:szCs w:val="21"/>
              </w:rPr>
            </w:pPr>
            <w:r>
              <w:rPr>
                <w:rFonts w:hint="eastAsia" w:ascii="仿宋" w:hAnsi="仿宋" w:eastAsia="仿宋" w:cs="仿宋"/>
                <w:b/>
                <w:bCs/>
                <w:sz w:val="28"/>
                <w:szCs w:val="28"/>
                <w:lang w:val="en-US" w:eastAsia="zh-CN"/>
              </w:rPr>
              <w:t>入选“我的代表作”</w:t>
            </w:r>
          </w:p>
        </w:tc>
        <w:tc>
          <w:tcPr>
            <w:tcW w:w="1700" w:type="dxa"/>
            <w:gridSpan w:val="3"/>
            <w:tcBorders>
              <w:left w:val="single" w:color="auto" w:sz="4" w:space="0"/>
              <w:right w:val="single" w:color="auto" w:sz="4" w:space="0"/>
            </w:tcBorders>
            <w:vAlign w:val="center"/>
          </w:tcPr>
          <w:p w14:paraId="71323533">
            <w:pPr>
              <w:spacing w:line="240" w:lineRule="exact"/>
              <w:jc w:val="left"/>
              <w:rPr>
                <w:rFonts w:hint="eastAsia" w:ascii="仿宋" w:hAnsi="仿宋" w:eastAsia="仿宋"/>
                <w:szCs w:val="21"/>
              </w:rPr>
            </w:pPr>
          </w:p>
        </w:tc>
      </w:tr>
      <w:tr w14:paraId="660A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6" w:hRule="exact"/>
          <w:jc w:val="center"/>
        </w:trPr>
        <w:tc>
          <w:tcPr>
            <w:tcW w:w="1662" w:type="dxa"/>
            <w:vAlign w:val="center"/>
          </w:tcPr>
          <w:p w14:paraId="473A6B9F">
            <w:pPr>
              <w:spacing w:line="380" w:lineRule="exact"/>
              <w:jc w:val="center"/>
              <w:rPr>
                <w:rFonts w:hint="eastAsia" w:ascii="仿宋" w:hAnsi="仿宋" w:eastAsia="仿宋" w:cs="仿宋"/>
                <w:b/>
                <w:bCs/>
                <w:sz w:val="28"/>
                <w:szCs w:val="28"/>
              </w:rPr>
            </w:pPr>
            <w:r>
              <w:rPr>
                <w:rFonts w:hint="eastAsia" w:ascii="仿宋" w:hAnsi="仿宋" w:eastAsia="仿宋" w:cs="仿宋"/>
                <w:b/>
                <w:bCs/>
                <w:sz w:val="28"/>
                <w:szCs w:val="28"/>
              </w:rPr>
              <w:t>作品链接</w:t>
            </w:r>
          </w:p>
          <w:p w14:paraId="29C3F5E2">
            <w:pPr>
              <w:spacing w:line="380" w:lineRule="exact"/>
              <w:jc w:val="center"/>
              <w:rPr>
                <w:rFonts w:ascii="华文中宋" w:hAnsi="华文中宋" w:eastAsia="华文中宋"/>
                <w:sz w:val="24"/>
              </w:rPr>
            </w:pPr>
            <w:r>
              <w:rPr>
                <w:rFonts w:hint="eastAsia" w:ascii="仿宋" w:hAnsi="仿宋" w:eastAsia="仿宋" w:cs="仿宋"/>
                <w:b/>
                <w:bCs/>
                <w:sz w:val="28"/>
                <w:szCs w:val="28"/>
              </w:rPr>
              <w:t>和二维码</w:t>
            </w:r>
          </w:p>
        </w:tc>
        <w:tc>
          <w:tcPr>
            <w:tcW w:w="8426" w:type="dxa"/>
            <w:gridSpan w:val="15"/>
            <w:tcBorders>
              <w:top w:val="single" w:color="auto" w:sz="4" w:space="0"/>
              <w:left w:val="single" w:color="auto" w:sz="4" w:space="0"/>
              <w:bottom w:val="single" w:color="auto" w:sz="4" w:space="0"/>
              <w:right w:val="single" w:color="auto" w:sz="4" w:space="0"/>
            </w:tcBorders>
            <w:vAlign w:val="center"/>
          </w:tcPr>
          <w:p w14:paraId="1A16D8FA">
            <w:pPr>
              <w:jc w:val="left"/>
              <w:rPr>
                <w:rFonts w:hint="default" w:ascii="仿宋" w:hAnsi="仿宋" w:eastAsia="仿宋"/>
                <w:sz w:val="21"/>
                <w:szCs w:val="21"/>
                <w:lang w:val="en-US" w:eastAsia="zh-CN"/>
              </w:rPr>
            </w:pPr>
            <w:r>
              <w:rPr>
                <w:rFonts w:hint="eastAsia" w:ascii="仿宋" w:hAnsi="仿宋" w:eastAsia="仿宋"/>
                <w:b/>
                <w:bCs/>
                <w:sz w:val="21"/>
                <w:szCs w:val="21"/>
                <w:lang w:val="en-US" w:eastAsia="zh-CN"/>
              </w:rPr>
              <w:t>1、</w:t>
            </w:r>
            <w:r>
              <w:rPr>
                <w:rFonts w:hint="default" w:ascii="仿宋" w:hAnsi="仿宋" w:eastAsia="仿宋"/>
                <w:sz w:val="21"/>
                <w:szCs w:val="21"/>
                <w:lang w:val="en-US" w:eastAsia="zh-CN"/>
              </w:rPr>
              <w:t>3.58 j@c.Nj 10/27 baA:/ 这一期的《中国少年报》有点特别~ 4月1日15:00，趁云南春意正浓，一起相约2025年“中国华服周”华服韵典，共赴国风盛宴！# 中国华服周 # 云南  https://v.douyin.com/S2u20Nmj-xg/ 复制此链接，打开Dou音搜索，直接观看视频！</w:t>
            </w:r>
          </w:p>
          <w:p w14:paraId="65C73E46">
            <w:pPr>
              <w:jc w:val="left"/>
              <w:rPr>
                <w:rFonts w:hint="default" w:ascii="仿宋" w:hAnsi="仿宋" w:eastAsia="仿宋"/>
                <w:sz w:val="21"/>
                <w:szCs w:val="21"/>
                <w:lang w:val="en-US" w:eastAsia="zh-CN"/>
              </w:rPr>
            </w:pPr>
            <w:r>
              <w:rPr>
                <w:rFonts w:hint="eastAsia" w:ascii="仿宋" w:hAnsi="仿宋" w:eastAsia="仿宋"/>
                <w:b/>
                <w:bCs/>
                <w:sz w:val="21"/>
                <w:szCs w:val="21"/>
                <w:lang w:val="en-US" w:eastAsia="zh-CN"/>
              </w:rPr>
              <w:t>2、</w:t>
            </w:r>
            <w:r>
              <w:rPr>
                <w:rFonts w:hint="default" w:ascii="仿宋" w:hAnsi="仿宋" w:eastAsia="仿宋"/>
                <w:sz w:val="21"/>
                <w:szCs w:val="21"/>
                <w:lang w:val="en-US" w:eastAsia="zh-CN"/>
              </w:rPr>
              <w:t>7.46 s@e.Bg 07/14 zte:/ 一报穿越千年，传统文化DNA动了！这一刻秒变西汉少女，千年前的潮流指南拿捏了！# 中国华服周  https://v.douyin.com/Au6YgQSPRu4/ 复制此链接，打开Dou音搜索，直接观看视频！</w:t>
            </w:r>
          </w:p>
          <w:p w14:paraId="1F180BAE">
            <w:pPr>
              <w:jc w:val="left"/>
              <w:rPr>
                <w:rFonts w:hint="eastAsia" w:ascii="仿宋" w:hAnsi="仿宋" w:eastAsia="仿宋"/>
                <w:b/>
                <w:bCs/>
                <w:sz w:val="21"/>
                <w:szCs w:val="21"/>
                <w:lang w:val="en-US" w:eastAsia="zh-CN"/>
              </w:rPr>
            </w:pPr>
            <w:r>
              <w:rPr>
                <w:rFonts w:hint="eastAsia" w:ascii="仿宋" w:hAnsi="仿宋" w:eastAsia="仿宋"/>
                <w:b/>
                <w:bCs/>
                <w:sz w:val="21"/>
                <w:szCs w:val="21"/>
                <w:lang w:val="en-US" w:eastAsia="zh-CN"/>
              </w:rPr>
              <w:t>3、</w:t>
            </w:r>
            <w:r>
              <w:rPr>
                <w:rFonts w:hint="eastAsia" w:ascii="仿宋" w:hAnsi="仿宋" w:eastAsia="仿宋"/>
                <w:b w:val="0"/>
                <w:bCs w:val="0"/>
                <w:sz w:val="21"/>
                <w:szCs w:val="21"/>
                <w:lang w:val="en-US" w:eastAsia="zh-CN"/>
              </w:rPr>
              <w:t>https://www.kuaishou.com/f/X2yoWUep7TDCVhQ</w:t>
            </w:r>
          </w:p>
          <w:p w14:paraId="795FF203">
            <w:pPr>
              <w:jc w:val="left"/>
              <w:rPr>
                <w:rFonts w:hint="eastAsia" w:ascii="仿宋" w:hAnsi="仿宋" w:eastAsia="仿宋"/>
                <w:b w:val="0"/>
                <w:bCs w:val="0"/>
                <w:sz w:val="21"/>
                <w:szCs w:val="21"/>
                <w:lang w:val="en-US" w:eastAsia="zh-CN"/>
              </w:rPr>
            </w:pPr>
            <w:r>
              <w:rPr>
                <w:rFonts w:hint="eastAsia" w:ascii="仿宋" w:hAnsi="仿宋" w:eastAsia="仿宋"/>
                <w:b/>
                <w:bCs/>
                <w:sz w:val="21"/>
                <w:szCs w:val="21"/>
                <w:lang w:val="en-US" w:eastAsia="zh-CN"/>
              </w:rPr>
              <w:t>4、</w:t>
            </w:r>
            <w:r>
              <w:rPr>
                <w:rFonts w:hint="eastAsia" w:ascii="仿宋" w:hAnsi="仿宋" w:eastAsia="仿宋"/>
                <w:b w:val="0"/>
                <w:bCs w:val="0"/>
                <w:sz w:val="21"/>
                <w:szCs w:val="21"/>
                <w:lang w:val="en-US" w:eastAsia="zh-CN"/>
              </w:rPr>
              <w:t>https://www.kuaishou.com/f/X50nGhOFVPhZp6Z</w:t>
            </w:r>
          </w:p>
          <w:p w14:paraId="2A8EA7AD">
            <w:pPr>
              <w:jc w:val="left"/>
              <w:rPr>
                <w:rFonts w:hint="eastAsia" w:ascii="仿宋" w:hAnsi="仿宋" w:eastAsia="仿宋"/>
                <w:b w:val="0"/>
                <w:bCs w:val="0"/>
                <w:sz w:val="21"/>
                <w:szCs w:val="21"/>
                <w:lang w:val="en-US" w:eastAsia="zh-CN"/>
              </w:rPr>
            </w:pPr>
            <w:r>
              <w:rPr>
                <w:rFonts w:hint="eastAsia" w:ascii="仿宋" w:hAnsi="仿宋" w:eastAsia="仿宋"/>
                <w:b/>
                <w:bCs/>
                <w:sz w:val="21"/>
                <w:szCs w:val="21"/>
                <w:lang w:val="en-US" w:eastAsia="zh-CN"/>
              </w:rPr>
              <w:t>5、</w:t>
            </w:r>
            <w:r>
              <w:rPr>
                <w:rFonts w:hint="eastAsia" w:ascii="仿宋" w:hAnsi="仿宋" w:eastAsia="仿宋"/>
                <w:b w:val="0"/>
                <w:bCs w:val="0"/>
                <w:sz w:val="21"/>
                <w:szCs w:val="21"/>
                <w:lang w:val="en-US" w:eastAsia="zh-CN"/>
              </w:rPr>
              <w:t>https://weixin.qq.com/sph/A6fCBjF1s</w:t>
            </w:r>
          </w:p>
          <w:p w14:paraId="2933347E">
            <w:pPr>
              <w:jc w:val="left"/>
              <w:rPr>
                <w:rFonts w:hint="eastAsia" w:ascii="仿宋" w:hAnsi="仿宋" w:eastAsia="仿宋"/>
                <w:b w:val="0"/>
                <w:bCs w:val="0"/>
                <w:sz w:val="21"/>
                <w:szCs w:val="21"/>
                <w:lang w:val="en-US" w:eastAsia="zh-CN"/>
              </w:rPr>
            </w:pPr>
            <w:r>
              <w:rPr>
                <w:rFonts w:hint="eastAsia" w:ascii="仿宋" w:hAnsi="仿宋" w:eastAsia="仿宋"/>
                <w:b/>
                <w:bCs/>
                <w:sz w:val="21"/>
                <w:szCs w:val="21"/>
                <w:lang w:val="en-US" w:eastAsia="zh-CN"/>
              </w:rPr>
              <w:t>6、</w:t>
            </w:r>
            <w:r>
              <w:rPr>
                <w:rFonts w:hint="eastAsia" w:ascii="仿宋" w:hAnsi="仿宋" w:eastAsia="仿宋"/>
                <w:b w:val="0"/>
                <w:bCs w:val="0"/>
                <w:sz w:val="21"/>
                <w:szCs w:val="21"/>
                <w:lang w:val="en-US" w:eastAsia="zh-CN"/>
              </w:rPr>
              <w:t>https://weixin.qq.com/sph/AUG8KAN1O</w:t>
            </w:r>
          </w:p>
          <w:p w14:paraId="0CC80409">
            <w:pPr>
              <w:jc w:val="left"/>
              <w:rPr>
                <w:rFonts w:hint="default" w:ascii="仿宋" w:hAnsi="仿宋" w:eastAsia="仿宋"/>
                <w:b w:val="0"/>
                <w:bCs w:val="0"/>
                <w:sz w:val="21"/>
                <w:szCs w:val="21"/>
                <w:lang w:val="en-US" w:eastAsia="zh-CN"/>
              </w:rPr>
            </w:pPr>
            <w:r>
              <w:rPr>
                <w:rFonts w:hint="eastAsia" w:ascii="仿宋" w:hAnsi="仿宋" w:eastAsia="仿宋"/>
                <w:b/>
                <w:bCs/>
                <w:sz w:val="21"/>
                <w:szCs w:val="21"/>
                <w:lang w:val="en-US" w:eastAsia="zh-CN"/>
              </w:rPr>
              <w:t>7、</w:t>
            </w:r>
            <w:r>
              <w:rPr>
                <w:rFonts w:hint="eastAsia" w:ascii="仿宋" w:hAnsi="仿宋" w:eastAsia="仿宋"/>
                <w:b w:val="0"/>
                <w:bCs w:val="0"/>
                <w:sz w:val="21"/>
                <w:szCs w:val="21"/>
                <w:lang w:val="en-US" w:eastAsia="zh-CN"/>
              </w:rPr>
              <w:t>https://weixin.qq.com/sph/AVNxySbg5</w:t>
            </w:r>
          </w:p>
          <w:p w14:paraId="37C230F9">
            <w:pPr>
              <w:jc w:val="left"/>
              <w:rPr>
                <w:rFonts w:hint="default" w:ascii="仿宋" w:hAnsi="仿宋" w:eastAsia="仿宋"/>
                <w:szCs w:val="21"/>
                <w:lang w:val="en-US" w:eastAsia="zh-CN"/>
              </w:rPr>
            </w:pPr>
            <w:r>
              <w:rPr>
                <w:rFonts w:hint="default" w:ascii="仿宋" w:hAnsi="仿宋" w:eastAsia="仿宋"/>
                <w:szCs w:val="21"/>
                <w:lang w:val="en-US" w:eastAsia="zh-CN"/>
              </w:rPr>
              <w:drawing>
                <wp:inline distT="0" distB="0" distL="114300" distR="114300">
                  <wp:extent cx="770255" cy="1222375"/>
                  <wp:effectExtent l="0" t="0" r="10795" b="15875"/>
                  <wp:docPr id="1" name="图片 1" descr="共青团中央抖音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共青团中央抖音1"/>
                          <pic:cNvPicPr>
                            <a:picLocks noChangeAspect="1"/>
                          </pic:cNvPicPr>
                        </pic:nvPicPr>
                        <pic:blipFill>
                          <a:blip r:embed="rId5"/>
                          <a:srcRect b="11133"/>
                          <a:stretch>
                            <a:fillRect/>
                          </a:stretch>
                        </pic:blipFill>
                        <pic:spPr>
                          <a:xfrm>
                            <a:off x="0" y="0"/>
                            <a:ext cx="770255" cy="1222375"/>
                          </a:xfrm>
                          <a:prstGeom prst="rect">
                            <a:avLst/>
                          </a:prstGeom>
                        </pic:spPr>
                      </pic:pic>
                    </a:graphicData>
                  </a:graphic>
                </wp:inline>
              </w:drawing>
            </w:r>
            <w:r>
              <w:rPr>
                <w:rFonts w:hint="default" w:ascii="仿宋" w:hAnsi="仿宋" w:eastAsia="仿宋"/>
                <w:szCs w:val="21"/>
                <w:lang w:val="en-US" w:eastAsia="zh-CN"/>
              </w:rPr>
              <w:drawing>
                <wp:inline distT="0" distB="0" distL="114300" distR="114300">
                  <wp:extent cx="757555" cy="1206500"/>
                  <wp:effectExtent l="0" t="0" r="4445" b="12700"/>
                  <wp:docPr id="2" name="图片 2" descr="共青团中央抖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共青团中央抖音2"/>
                          <pic:cNvPicPr>
                            <a:picLocks noChangeAspect="1"/>
                          </pic:cNvPicPr>
                        </pic:nvPicPr>
                        <pic:blipFill>
                          <a:blip r:embed="rId6"/>
                          <a:srcRect b="10683"/>
                          <a:stretch>
                            <a:fillRect/>
                          </a:stretch>
                        </pic:blipFill>
                        <pic:spPr>
                          <a:xfrm>
                            <a:off x="0" y="0"/>
                            <a:ext cx="757555" cy="1206500"/>
                          </a:xfrm>
                          <a:prstGeom prst="rect">
                            <a:avLst/>
                          </a:prstGeom>
                        </pic:spPr>
                      </pic:pic>
                    </a:graphicData>
                  </a:graphic>
                </wp:inline>
              </w:drawing>
            </w:r>
            <w:r>
              <w:rPr>
                <w:rFonts w:hint="default" w:ascii="仿宋" w:hAnsi="仿宋" w:eastAsia="仿宋"/>
                <w:szCs w:val="21"/>
                <w:lang w:val="en-US" w:eastAsia="zh-CN"/>
              </w:rPr>
              <w:drawing>
                <wp:inline distT="0" distB="0" distL="114300" distR="114300">
                  <wp:extent cx="745490" cy="1163320"/>
                  <wp:effectExtent l="0" t="0" r="16510" b="17780"/>
                  <wp:docPr id="4" name="图片 4" descr="共青团中央快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共青团中央快手1"/>
                          <pic:cNvPicPr>
                            <a:picLocks noChangeAspect="1"/>
                          </pic:cNvPicPr>
                        </pic:nvPicPr>
                        <pic:blipFill>
                          <a:blip r:embed="rId7"/>
                          <a:srcRect l="8854" t="17064" r="7254" b="9556"/>
                          <a:stretch>
                            <a:fillRect/>
                          </a:stretch>
                        </pic:blipFill>
                        <pic:spPr>
                          <a:xfrm>
                            <a:off x="0" y="0"/>
                            <a:ext cx="745490" cy="1163320"/>
                          </a:xfrm>
                          <a:prstGeom prst="rect">
                            <a:avLst/>
                          </a:prstGeom>
                        </pic:spPr>
                      </pic:pic>
                    </a:graphicData>
                  </a:graphic>
                </wp:inline>
              </w:drawing>
            </w:r>
            <w:r>
              <w:rPr>
                <w:rFonts w:hint="default" w:ascii="仿宋" w:hAnsi="仿宋" w:eastAsia="仿宋"/>
                <w:szCs w:val="21"/>
                <w:lang w:val="en-US" w:eastAsia="zh-CN"/>
              </w:rPr>
              <w:drawing>
                <wp:inline distT="0" distB="0" distL="114300" distR="114300">
                  <wp:extent cx="725170" cy="1149985"/>
                  <wp:effectExtent l="0" t="0" r="17780" b="12065"/>
                  <wp:docPr id="5" name="图片 5" descr="共青团中央快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共青团中央快手2"/>
                          <pic:cNvPicPr>
                            <a:picLocks noChangeAspect="1"/>
                          </pic:cNvPicPr>
                        </pic:nvPicPr>
                        <pic:blipFill>
                          <a:blip r:embed="rId8"/>
                          <a:srcRect l="6532" t="16360" r="10228" b="9528"/>
                          <a:stretch>
                            <a:fillRect/>
                          </a:stretch>
                        </pic:blipFill>
                        <pic:spPr>
                          <a:xfrm flipH="1">
                            <a:off x="0" y="0"/>
                            <a:ext cx="725170" cy="1149985"/>
                          </a:xfrm>
                          <a:prstGeom prst="rect">
                            <a:avLst/>
                          </a:prstGeom>
                        </pic:spPr>
                      </pic:pic>
                    </a:graphicData>
                  </a:graphic>
                </wp:inline>
              </w:drawing>
            </w:r>
            <w:r>
              <w:rPr>
                <w:rFonts w:hint="default" w:ascii="仿宋" w:hAnsi="仿宋" w:eastAsia="仿宋"/>
                <w:szCs w:val="21"/>
                <w:lang w:val="en-US" w:eastAsia="zh-CN"/>
              </w:rPr>
              <w:drawing>
                <wp:inline distT="0" distB="0" distL="114300" distR="114300">
                  <wp:extent cx="732790" cy="1134745"/>
                  <wp:effectExtent l="0" t="0" r="10160" b="8255"/>
                  <wp:docPr id="6" name="图片 6" descr="谁是云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谁是云子"/>
                          <pic:cNvPicPr>
                            <a:picLocks noChangeAspect="1"/>
                          </pic:cNvPicPr>
                        </pic:nvPicPr>
                        <pic:blipFill>
                          <a:blip r:embed="rId9"/>
                          <a:srcRect l="22557" t="11189" r="17361" b="10000"/>
                          <a:stretch>
                            <a:fillRect/>
                          </a:stretch>
                        </pic:blipFill>
                        <pic:spPr>
                          <a:xfrm>
                            <a:off x="0" y="0"/>
                            <a:ext cx="732790" cy="1134745"/>
                          </a:xfrm>
                          <a:prstGeom prst="rect">
                            <a:avLst/>
                          </a:prstGeom>
                        </pic:spPr>
                      </pic:pic>
                    </a:graphicData>
                  </a:graphic>
                </wp:inline>
              </w:drawing>
            </w:r>
            <w:r>
              <w:rPr>
                <w:rFonts w:hint="default" w:ascii="仿宋" w:hAnsi="仿宋" w:eastAsia="仿宋"/>
                <w:szCs w:val="21"/>
                <w:lang w:val="en-US" w:eastAsia="zh-CN"/>
              </w:rPr>
              <w:drawing>
                <wp:inline distT="0" distB="0" distL="114300" distR="114300">
                  <wp:extent cx="688975" cy="1153795"/>
                  <wp:effectExtent l="0" t="0" r="15875" b="8255"/>
                  <wp:docPr id="11" name="图片 11" descr="穿报变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穿报变装"/>
                          <pic:cNvPicPr>
                            <a:picLocks noChangeAspect="1"/>
                          </pic:cNvPicPr>
                        </pic:nvPicPr>
                        <pic:blipFill>
                          <a:blip r:embed="rId10"/>
                          <a:srcRect l="23536" t="11465" r="22885" b="12538"/>
                          <a:stretch>
                            <a:fillRect/>
                          </a:stretch>
                        </pic:blipFill>
                        <pic:spPr>
                          <a:xfrm>
                            <a:off x="0" y="0"/>
                            <a:ext cx="688975" cy="1153795"/>
                          </a:xfrm>
                          <a:prstGeom prst="rect">
                            <a:avLst/>
                          </a:prstGeom>
                        </pic:spPr>
                      </pic:pic>
                    </a:graphicData>
                  </a:graphic>
                </wp:inline>
              </w:drawing>
            </w:r>
            <w:r>
              <w:rPr>
                <w:rFonts w:hint="default" w:ascii="仿宋" w:hAnsi="仿宋" w:eastAsia="仿宋"/>
                <w:szCs w:val="21"/>
                <w:lang w:val="en-US" w:eastAsia="zh-CN"/>
              </w:rPr>
              <w:drawing>
                <wp:inline distT="0" distB="0" distL="114300" distR="114300">
                  <wp:extent cx="668020" cy="1148715"/>
                  <wp:effectExtent l="0" t="0" r="17780" b="13335"/>
                  <wp:docPr id="12" name="图片 12" descr="穿报到西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穿报到西汉"/>
                          <pic:cNvPicPr>
                            <a:picLocks noChangeAspect="1"/>
                          </pic:cNvPicPr>
                        </pic:nvPicPr>
                        <pic:blipFill>
                          <a:blip r:embed="rId11"/>
                          <a:srcRect l="24021" t="11411" r="22349" b="10581"/>
                          <a:stretch>
                            <a:fillRect/>
                          </a:stretch>
                        </pic:blipFill>
                        <pic:spPr>
                          <a:xfrm>
                            <a:off x="0" y="0"/>
                            <a:ext cx="668020" cy="1148715"/>
                          </a:xfrm>
                          <a:prstGeom prst="rect">
                            <a:avLst/>
                          </a:prstGeom>
                        </pic:spPr>
                      </pic:pic>
                    </a:graphicData>
                  </a:graphic>
                </wp:inline>
              </w:drawing>
            </w:r>
          </w:p>
        </w:tc>
      </w:tr>
      <w:tr w14:paraId="56DB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4" w:hRule="exact"/>
          <w:jc w:val="center"/>
        </w:trPr>
        <w:tc>
          <w:tcPr>
            <w:tcW w:w="1662" w:type="dxa"/>
            <w:vAlign w:val="center"/>
          </w:tcPr>
          <w:p w14:paraId="2AEB9DBC">
            <w:pPr>
              <w:spacing w:line="380" w:lineRule="exact"/>
              <w:jc w:val="center"/>
              <w:rPr>
                <w:rFonts w:hint="eastAsia" w:ascii="仿宋" w:hAnsi="仿宋" w:eastAsia="仿宋" w:cs="仿宋"/>
                <w:b/>
                <w:bCs/>
                <w:w w:val="90"/>
                <w:sz w:val="28"/>
                <w:szCs w:val="28"/>
              </w:rPr>
            </w:pPr>
            <w:r>
              <w:rPr>
                <w:rFonts w:hint="eastAsia" w:ascii="仿宋" w:hAnsi="仿宋" w:eastAsia="仿宋" w:cs="仿宋"/>
                <w:b/>
                <w:bCs/>
                <w:w w:val="90"/>
                <w:sz w:val="28"/>
                <w:szCs w:val="28"/>
              </w:rPr>
              <w:t>作品简介</w:t>
            </w:r>
          </w:p>
          <w:p w14:paraId="523A71C5">
            <w:pPr>
              <w:spacing w:line="380" w:lineRule="exact"/>
              <w:jc w:val="center"/>
              <w:rPr>
                <w:rFonts w:ascii="华文中宋" w:hAnsi="华文中宋" w:eastAsia="华文中宋"/>
                <w:spacing w:val="-20"/>
                <w:sz w:val="24"/>
              </w:rPr>
            </w:pPr>
            <w:r>
              <w:rPr>
                <w:rFonts w:hint="eastAsia" w:ascii="仿宋" w:hAnsi="仿宋" w:eastAsia="仿宋" w:cs="仿宋"/>
                <w:b/>
                <w:bCs/>
                <w:w w:val="90"/>
                <w:sz w:val="28"/>
                <w:szCs w:val="28"/>
              </w:rPr>
              <w:t>（采编过程</w:t>
            </w:r>
            <w:r>
              <w:rPr>
                <w:rFonts w:hint="eastAsia" w:ascii="仿宋" w:hAnsi="仿宋" w:eastAsia="仿宋" w:cs="仿宋"/>
                <w:b/>
                <w:bCs/>
                <w:w w:val="90"/>
                <w:sz w:val="24"/>
                <w:szCs w:val="24"/>
              </w:rPr>
              <w:t>）</w:t>
            </w:r>
          </w:p>
        </w:tc>
        <w:tc>
          <w:tcPr>
            <w:tcW w:w="8426" w:type="dxa"/>
            <w:gridSpan w:val="15"/>
            <w:tcBorders>
              <w:top w:val="single" w:color="auto" w:sz="4" w:space="0"/>
              <w:left w:val="single" w:color="auto" w:sz="4" w:space="0"/>
              <w:bottom w:val="single" w:color="auto" w:sz="4" w:space="0"/>
              <w:right w:val="single" w:color="auto" w:sz="4" w:space="0"/>
            </w:tcBorders>
            <w:vAlign w:val="center"/>
          </w:tcPr>
          <w:p w14:paraId="1CD63A8E">
            <w:pPr>
              <w:keepNext w:val="0"/>
              <w:keepLines w:val="0"/>
              <w:widowControl/>
              <w:suppressLineNumbers w:val="0"/>
              <w:ind w:firstLine="420" w:firstLineChars="200"/>
              <w:jc w:val="both"/>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2025年“中国华服周·云上霓裳”期间，《中国少年报》紧扣青少年文化传播与思政教育融合目标，联动共青团中央、共青团云南省委</w:t>
            </w:r>
            <w:r>
              <w:rPr>
                <w:rFonts w:hint="eastAsia" w:ascii="仿宋" w:hAnsi="仿宋" w:eastAsia="仿宋"/>
                <w:color w:val="000000" w:themeColor="text1"/>
                <w:szCs w:val="21"/>
                <w:lang w:eastAsia="zh-CN"/>
                <w14:textFill>
                  <w14:solidFill>
                    <w14:schemeClr w14:val="tx1"/>
                  </w14:solidFill>
                </w14:textFill>
              </w:rPr>
              <w:t>，</w:t>
            </w:r>
            <w:r>
              <w:rPr>
                <w:rFonts w:hint="eastAsia" w:ascii="仿宋" w:hAnsi="仿宋" w:eastAsia="仿宋"/>
                <w:color w:val="000000" w:themeColor="text1"/>
                <w:szCs w:val="21"/>
                <w14:textFill>
                  <w14:solidFill>
                    <w14:schemeClr w14:val="tx1"/>
                  </w14:solidFill>
                </w14:textFill>
              </w:rPr>
              <w:t>及多位正能量网络KOL，打造线上创意传播+线下沉浸式实践一体化</w:t>
            </w:r>
            <w:r>
              <w:rPr>
                <w:rFonts w:hint="eastAsia" w:ascii="仿宋" w:hAnsi="仿宋" w:eastAsia="仿宋"/>
                <w:color w:val="000000" w:themeColor="text1"/>
                <w:szCs w:val="21"/>
                <w:lang w:val="en-US" w:eastAsia="zh-CN"/>
                <w14:textFill>
                  <w14:solidFill>
                    <w14:schemeClr w14:val="tx1"/>
                  </w14:solidFill>
                </w14:textFill>
              </w:rPr>
              <w:t>融合报道</w:t>
            </w:r>
            <w:bookmarkStart w:id="2" w:name="_GoBack"/>
            <w:bookmarkEnd w:id="2"/>
            <w:r>
              <w:rPr>
                <w:rFonts w:hint="eastAsia" w:ascii="仿宋" w:hAnsi="仿宋" w:eastAsia="仿宋"/>
                <w:color w:val="000000" w:themeColor="text1"/>
                <w:szCs w:val="21"/>
                <w14:textFill>
                  <w14:solidFill>
                    <w14:schemeClr w14:val="tx1"/>
                  </w14:solidFill>
                </w14:textFill>
              </w:rPr>
              <w:t>。采编团队深度对接云南地方团委与华服周组委会，组织小记者走进昆明官渡古镇、非遗工坊与活动现场，开展实地探访与沉浸式体验，近距离学习国家级非遗云子制作技艺，了解传统棋文化与非遗匠心，记录华服巡演、华服韵典、礼仪展演等精彩环节，以少年视角捕捉传统服饰之美与非遗传承之韵。</w:t>
            </w:r>
          </w:p>
          <w:p w14:paraId="064964BD">
            <w:pPr>
              <w:keepNext w:val="0"/>
              <w:keepLines w:val="0"/>
              <w:widowControl/>
              <w:suppressLineNumbers w:val="0"/>
              <w:ind w:firstLine="420" w:firstLineChars="200"/>
              <w:jc w:val="both"/>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线上端创意推出“穿报变装”短视频系列，以Z世代喜爱的变装、微短剧形式，将报纸元素与传统华服创意结合，生动科普历代华服形制、服饰礼仪与文化内涵，用青春语态讲好中华优秀传统文化故事。作品视觉呈现新颖、节奏明快、青春感强，其中长城场景“穿报变装”画面震撼、文化意象鲜明，迅速引发全网关注。</w:t>
            </w:r>
          </w:p>
          <w:p w14:paraId="365F6BEB">
            <w:pPr>
              <w:keepNext w:val="0"/>
              <w:keepLines w:val="0"/>
              <w:widowControl/>
              <w:suppressLineNumbers w:val="0"/>
              <w:ind w:firstLine="420" w:firstLineChars="200"/>
              <w:jc w:val="both"/>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项目传播成效显著，作品登上快手热点榜，被中国日报、中国妇女、北京文旅等多家权威平台转发点赞，形成全网刷屏式传播，全网总浏览量突破900万，实现传统文化在青少年群体中的破圈传播。</w:t>
            </w:r>
          </w:p>
          <w:p w14:paraId="17B92F82">
            <w:pPr>
              <w:keepNext w:val="0"/>
              <w:keepLines w:val="0"/>
              <w:widowControl/>
              <w:suppressLineNumbers w:val="0"/>
              <w:ind w:firstLine="420" w:firstLineChars="200"/>
              <w:jc w:val="both"/>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本次策划以服饰为媒、非遗为魂、少年为主体，打通线上创意表达与线下实践育人，把文化体验、非遗探访、媒体创作融为一体，既让青少年在沉浸式参与中增强文化认同与文化自信，也探索出主流媒体面向青少年传承中华文脉、推动传统文化年轻化、时尚化、互动化传播的有效路径，是媒体+共青团+非遗+青少年协同育人的优秀范例，为新时代少年儿童文化素养培育与中华优秀传统文化创新性发展提供了可复制的实践样本。</w:t>
            </w:r>
          </w:p>
        </w:tc>
      </w:tr>
      <w:tr w14:paraId="2284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0" w:hRule="exact"/>
          <w:jc w:val="center"/>
        </w:trPr>
        <w:tc>
          <w:tcPr>
            <w:tcW w:w="1662" w:type="dxa"/>
            <w:tcBorders>
              <w:top w:val="single" w:color="auto" w:sz="4" w:space="0"/>
              <w:left w:val="single" w:color="auto" w:sz="4" w:space="0"/>
              <w:bottom w:val="single" w:color="auto" w:sz="4" w:space="0"/>
              <w:right w:val="single" w:color="auto" w:sz="4" w:space="0"/>
            </w:tcBorders>
            <w:vAlign w:val="center"/>
          </w:tcPr>
          <w:p w14:paraId="49280755">
            <w:pPr>
              <w:spacing w:line="380" w:lineRule="exact"/>
              <w:jc w:val="center"/>
              <w:rPr>
                <w:rFonts w:ascii="华文中宋" w:hAnsi="华文中宋" w:eastAsia="华文中宋"/>
                <w:sz w:val="24"/>
              </w:rPr>
            </w:pPr>
            <w:r>
              <w:rPr>
                <w:rFonts w:hint="eastAsia" w:ascii="仿宋" w:hAnsi="仿宋" w:eastAsia="仿宋" w:cs="仿宋"/>
                <w:b/>
                <w:bCs/>
                <w:sz w:val="28"/>
                <w:szCs w:val="28"/>
              </w:rPr>
              <w:t>社会效果</w:t>
            </w:r>
          </w:p>
        </w:tc>
        <w:tc>
          <w:tcPr>
            <w:tcW w:w="8426" w:type="dxa"/>
            <w:gridSpan w:val="15"/>
            <w:tcBorders>
              <w:top w:val="single" w:color="auto" w:sz="4" w:space="0"/>
              <w:left w:val="single" w:color="auto" w:sz="4" w:space="0"/>
              <w:bottom w:val="single" w:color="auto" w:sz="4" w:space="0"/>
              <w:right w:val="single" w:color="auto" w:sz="4" w:space="0"/>
            </w:tcBorders>
            <w:vAlign w:val="center"/>
          </w:tcPr>
          <w:p w14:paraId="1730283F">
            <w:pPr>
              <w:keepNext w:val="0"/>
              <w:keepLines w:val="0"/>
              <w:widowControl/>
              <w:suppressLineNumbers w:val="0"/>
              <w:ind w:firstLine="420" w:firstLineChars="200"/>
              <w:jc w:val="left"/>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pPr>
          </w:p>
          <w:p w14:paraId="79CC5469">
            <w:pPr>
              <w:keepNext w:val="0"/>
              <w:keepLines w:val="0"/>
              <w:widowControl/>
              <w:suppressLineNumbers w:val="0"/>
              <w:ind w:firstLine="420" w:firstLineChars="200"/>
              <w:jc w:val="left"/>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本项目以中国华服周为契机，创新打造“穿报变装”短视频，在青少年群体中大力弘扬中华优秀传统文化，增强文化自信与民族自豪感。</w:t>
            </w:r>
          </w:p>
          <w:p w14:paraId="7D03E2B4">
            <w:pPr>
              <w:keepNext w:val="0"/>
              <w:keepLines w:val="0"/>
              <w:widowControl/>
              <w:suppressLineNumbers w:val="0"/>
              <w:ind w:firstLine="420" w:firstLineChars="200"/>
              <w:jc w:val="left"/>
              <w:rPr>
                <w:rFonts w:ascii="仿宋" w:hAnsi="仿宋" w:eastAsia="仿宋"/>
                <w:color w:val="000000" w:themeColor="text1"/>
                <w:szCs w:val="21"/>
                <w14:textFill>
                  <w14:solidFill>
                    <w14:schemeClr w14:val="tx1"/>
                  </w14:solidFill>
                </w14:textFill>
              </w:rPr>
            </w:pPr>
            <w:r>
              <w:rPr>
                <w:rFonts w:hint="eastAsia" w:ascii="仿宋" w:hAnsi="仿宋" w:eastAsia="仿宋" w:cs="Times New Roman"/>
                <w:b w:val="0"/>
                <w:bCs w:val="0"/>
                <w:color w:val="000000" w:themeColor="text1"/>
                <w:kern w:val="2"/>
                <w:sz w:val="21"/>
                <w:szCs w:val="21"/>
                <w:lang w:val="en-US" w:eastAsia="zh-CN" w:bidi="ar-SA"/>
                <w14:textFill>
                  <w14:solidFill>
                    <w14:schemeClr w14:val="tx1"/>
                  </w14:solidFill>
                </w14:textFill>
              </w:rPr>
              <w:t>活动联动共青团中央与正能量KOL，用青少年喜闻乐见的形式科普传统服饰、讲述文化故事，实现主流价值与青春表达有机融合。作品传播覆盖面广、感染力强，成功登上快手热点榜，并被中国日报、北京文旅等多家权威平台转发，全网浏览量超900万，有效引导青少年亲近传统、热爱传统。项目充分发挥主流媒体文化引领作用，为传统文化年轻化、时尚化传播树立标杆，具有显著示范效应与深远社会效益。</w:t>
            </w:r>
          </w:p>
        </w:tc>
      </w:tr>
      <w:tr w14:paraId="2DC5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1662" w:type="dxa"/>
            <w:vMerge w:val="restart"/>
            <w:tcBorders>
              <w:top w:val="single" w:color="auto" w:sz="4" w:space="0"/>
              <w:left w:val="single" w:color="auto" w:sz="4" w:space="0"/>
              <w:right w:val="single" w:color="auto" w:sz="4" w:space="0"/>
            </w:tcBorders>
            <w:vAlign w:val="center"/>
          </w:tcPr>
          <w:p w14:paraId="2D8E0063">
            <w:pPr>
              <w:spacing w:line="380" w:lineRule="exact"/>
              <w:jc w:val="center"/>
              <w:rPr>
                <w:rFonts w:hint="eastAsia" w:ascii="仿宋" w:hAnsi="仿宋" w:eastAsia="仿宋" w:cs="仿宋"/>
                <w:b/>
                <w:bCs/>
                <w:sz w:val="32"/>
                <w:szCs w:val="32"/>
              </w:rPr>
            </w:pPr>
            <w:r>
              <w:rPr>
                <w:rFonts w:hint="eastAsia" w:ascii="仿宋" w:hAnsi="仿宋" w:eastAsia="仿宋" w:cs="仿宋"/>
                <w:b/>
                <w:bCs/>
                <w:sz w:val="28"/>
                <w:szCs w:val="28"/>
                <w:lang w:val="en-US" w:eastAsia="zh-CN"/>
              </w:rPr>
              <w:t>传播数据</w:t>
            </w:r>
          </w:p>
        </w:tc>
        <w:tc>
          <w:tcPr>
            <w:tcW w:w="1635" w:type="dxa"/>
            <w:gridSpan w:val="2"/>
            <w:vMerge w:val="restart"/>
            <w:tcBorders>
              <w:top w:val="single" w:color="auto" w:sz="4" w:space="0"/>
              <w:left w:val="single" w:color="auto" w:sz="4" w:space="0"/>
              <w:right w:val="single" w:color="auto" w:sz="4" w:space="0"/>
            </w:tcBorders>
            <w:vAlign w:val="center"/>
          </w:tcPr>
          <w:p w14:paraId="27E14A8B">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2"/>
                <w:szCs w:val="22"/>
                <w:lang w:val="en-US" w:eastAsia="zh-CN" w:bidi="ar"/>
              </w:rPr>
              <w:t>新媒体传播</w:t>
            </w:r>
            <w:r>
              <w:rPr>
                <w:rFonts w:hint="eastAsia" w:ascii="仿宋" w:hAnsi="仿宋" w:eastAsia="仿宋" w:cs="仿宋"/>
                <w:color w:val="000000"/>
                <w:kern w:val="0"/>
                <w:sz w:val="22"/>
                <w:szCs w:val="22"/>
                <w:lang w:val="en-US" w:eastAsia="zh-CN" w:bidi="ar"/>
              </w:rPr>
              <w:t>平台网址</w:t>
            </w:r>
          </w:p>
        </w:tc>
        <w:tc>
          <w:tcPr>
            <w:tcW w:w="556" w:type="dxa"/>
            <w:tcBorders>
              <w:top w:val="single" w:color="auto" w:sz="4" w:space="0"/>
              <w:left w:val="single" w:color="auto" w:sz="4" w:space="0"/>
              <w:bottom w:val="single" w:color="auto" w:sz="4" w:space="0"/>
              <w:right w:val="single" w:color="auto" w:sz="4" w:space="0"/>
            </w:tcBorders>
            <w:vAlign w:val="center"/>
          </w:tcPr>
          <w:p w14:paraId="3A034235">
            <w:pPr>
              <w:keepNext w:val="0"/>
              <w:keepLines w:val="0"/>
              <w:widowControl/>
              <w:suppressLineNumbers w:val="0"/>
              <w:jc w:val="center"/>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4"/>
                <w:szCs w:val="24"/>
                <w:lang w:val="en-US" w:eastAsia="zh-CN" w:bidi="ar"/>
              </w:rPr>
              <w:t>1</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39FBE3E7">
            <w:pPr>
              <w:keepNext w:val="0"/>
              <w:keepLines w:val="0"/>
              <w:widowControl/>
              <w:suppressLineNumbers w:val="0"/>
              <w:jc w:val="left"/>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3.58 j@c.Nj 10/27 baA:/ 这一期的《中国少年报》有点特别~ 4月1日15:00，趁云南春意正浓，一起相约2025年“中国华服周”华服韵典，共赴国风盛宴！# 中国华服周 # 云南  https://v.douyin.com/S2u20Nmj-xg/ 复制此链接，打开Dou音搜索，直接观看视频！</w:t>
            </w:r>
          </w:p>
        </w:tc>
      </w:tr>
      <w:tr w14:paraId="650B3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1662" w:type="dxa"/>
            <w:vMerge w:val="continue"/>
            <w:tcBorders>
              <w:left w:val="single" w:color="auto" w:sz="4" w:space="0"/>
              <w:right w:val="single" w:color="auto" w:sz="4" w:space="0"/>
            </w:tcBorders>
            <w:vAlign w:val="center"/>
          </w:tcPr>
          <w:p w14:paraId="1FC7F093">
            <w:pPr>
              <w:keepNext w:val="0"/>
              <w:keepLines w:val="0"/>
              <w:widowControl/>
              <w:suppressLineNumbers w:val="0"/>
              <w:jc w:val="left"/>
            </w:pPr>
          </w:p>
        </w:tc>
        <w:tc>
          <w:tcPr>
            <w:tcW w:w="1635" w:type="dxa"/>
            <w:gridSpan w:val="2"/>
            <w:vMerge w:val="continue"/>
            <w:tcBorders>
              <w:left w:val="single" w:color="auto" w:sz="4" w:space="0"/>
              <w:right w:val="single" w:color="auto" w:sz="4" w:space="0"/>
            </w:tcBorders>
            <w:vAlign w:val="center"/>
          </w:tcPr>
          <w:p w14:paraId="433943ED">
            <w:pPr>
              <w:keepNext w:val="0"/>
              <w:keepLines w:val="0"/>
              <w:widowControl/>
              <w:suppressLineNumbers w:val="0"/>
              <w:jc w:val="left"/>
            </w:pPr>
          </w:p>
        </w:tc>
        <w:tc>
          <w:tcPr>
            <w:tcW w:w="556" w:type="dxa"/>
            <w:tcBorders>
              <w:top w:val="single" w:color="auto" w:sz="4" w:space="0"/>
              <w:left w:val="single" w:color="auto" w:sz="4" w:space="0"/>
              <w:bottom w:val="single" w:color="auto" w:sz="4" w:space="0"/>
              <w:right w:val="single" w:color="auto" w:sz="4" w:space="0"/>
            </w:tcBorders>
            <w:vAlign w:val="center"/>
          </w:tcPr>
          <w:p w14:paraId="2C6181C5">
            <w:pPr>
              <w:keepNext w:val="0"/>
              <w:keepLines w:val="0"/>
              <w:widowControl/>
              <w:suppressLineNumbers w:val="0"/>
              <w:jc w:val="center"/>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4"/>
                <w:szCs w:val="24"/>
                <w:lang w:val="en-US" w:eastAsia="zh-CN" w:bidi="ar"/>
              </w:rPr>
              <w:t>2</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20A27AE9">
            <w:pPr>
              <w:keepNext w:val="0"/>
              <w:keepLines w:val="0"/>
              <w:widowControl/>
              <w:suppressLineNumbers w:val="0"/>
              <w:jc w:val="left"/>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7.46 s@e.Bg 07/14 zte:/ 一报穿越千年，传统文化DNA动了！这一刻秒变西汉少女，千年前的潮流指南拿捏了！# 中国华服周  https://v.douyin.com/Au6YgQSPRu4/ 复制此链接，打开Dou音搜索，直接观看视频！</w:t>
            </w:r>
          </w:p>
        </w:tc>
      </w:tr>
      <w:tr w14:paraId="1696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1662" w:type="dxa"/>
            <w:vMerge w:val="continue"/>
            <w:tcBorders>
              <w:left w:val="single" w:color="auto" w:sz="4" w:space="0"/>
              <w:right w:val="single" w:color="auto" w:sz="4" w:space="0"/>
            </w:tcBorders>
            <w:vAlign w:val="center"/>
          </w:tcPr>
          <w:p w14:paraId="37027E4A">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635" w:type="dxa"/>
            <w:gridSpan w:val="2"/>
            <w:vMerge w:val="continue"/>
            <w:tcBorders>
              <w:left w:val="single" w:color="auto" w:sz="4" w:space="0"/>
              <w:bottom w:val="single" w:color="auto" w:sz="4" w:space="0"/>
              <w:right w:val="single" w:color="auto" w:sz="4" w:space="0"/>
            </w:tcBorders>
            <w:vAlign w:val="center"/>
          </w:tcPr>
          <w:p w14:paraId="43D521DC">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556" w:type="dxa"/>
            <w:tcBorders>
              <w:top w:val="single" w:color="auto" w:sz="4" w:space="0"/>
              <w:left w:val="single" w:color="auto" w:sz="4" w:space="0"/>
              <w:bottom w:val="single" w:color="auto" w:sz="4" w:space="0"/>
              <w:right w:val="single" w:color="auto" w:sz="4" w:space="0"/>
            </w:tcBorders>
            <w:vAlign w:val="center"/>
          </w:tcPr>
          <w:p w14:paraId="15F3B168">
            <w:pPr>
              <w:keepNext w:val="0"/>
              <w:keepLines w:val="0"/>
              <w:widowControl/>
              <w:suppressLineNumbers w:val="0"/>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089BD5EB">
            <w:pPr>
              <w:keepNext w:val="0"/>
              <w:keepLines w:val="0"/>
              <w:widowControl/>
              <w:suppressLineNumbers w:val="0"/>
              <w:jc w:val="left"/>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https://www.kuaishou.com/f/X2yoWUep7TDCVhQ</w:t>
            </w:r>
          </w:p>
        </w:tc>
      </w:tr>
      <w:tr w14:paraId="7D7BB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1662" w:type="dxa"/>
            <w:vMerge w:val="continue"/>
            <w:tcBorders>
              <w:left w:val="single" w:color="auto" w:sz="4" w:space="0"/>
              <w:right w:val="single" w:color="auto" w:sz="4" w:space="0"/>
            </w:tcBorders>
            <w:vAlign w:val="center"/>
          </w:tcPr>
          <w:p w14:paraId="2F6FE37C">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635" w:type="dxa"/>
            <w:gridSpan w:val="2"/>
            <w:vMerge w:val="continue"/>
            <w:tcBorders>
              <w:left w:val="single" w:color="auto" w:sz="4" w:space="0"/>
              <w:bottom w:val="single" w:color="auto" w:sz="4" w:space="0"/>
              <w:right w:val="single" w:color="auto" w:sz="4" w:space="0"/>
            </w:tcBorders>
            <w:vAlign w:val="center"/>
          </w:tcPr>
          <w:p w14:paraId="3C7A5AA6">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556" w:type="dxa"/>
            <w:tcBorders>
              <w:top w:val="single" w:color="auto" w:sz="4" w:space="0"/>
              <w:left w:val="single" w:color="auto" w:sz="4" w:space="0"/>
              <w:bottom w:val="single" w:color="auto" w:sz="4" w:space="0"/>
              <w:right w:val="single" w:color="auto" w:sz="4" w:space="0"/>
            </w:tcBorders>
            <w:vAlign w:val="center"/>
          </w:tcPr>
          <w:p w14:paraId="2A4CA1AD">
            <w:pPr>
              <w:keepNext w:val="0"/>
              <w:keepLines w:val="0"/>
              <w:widowControl/>
              <w:suppressLineNumbers w:val="0"/>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4</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71780FC1">
            <w:pPr>
              <w:keepNext w:val="0"/>
              <w:keepLines w:val="0"/>
              <w:widowControl/>
              <w:suppressLineNumbers w:val="0"/>
              <w:jc w:val="left"/>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https://www.kuaishou.com/f/X50nGhOFVPhZp6Z</w:t>
            </w:r>
          </w:p>
        </w:tc>
      </w:tr>
      <w:tr w14:paraId="586F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1662" w:type="dxa"/>
            <w:vMerge w:val="continue"/>
            <w:tcBorders>
              <w:left w:val="single" w:color="auto" w:sz="4" w:space="0"/>
              <w:right w:val="single" w:color="auto" w:sz="4" w:space="0"/>
            </w:tcBorders>
            <w:vAlign w:val="center"/>
          </w:tcPr>
          <w:p w14:paraId="21E25DBD">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635" w:type="dxa"/>
            <w:gridSpan w:val="2"/>
            <w:vMerge w:val="continue"/>
            <w:tcBorders>
              <w:left w:val="single" w:color="auto" w:sz="4" w:space="0"/>
              <w:bottom w:val="single" w:color="auto" w:sz="4" w:space="0"/>
              <w:right w:val="single" w:color="auto" w:sz="4" w:space="0"/>
            </w:tcBorders>
            <w:vAlign w:val="center"/>
          </w:tcPr>
          <w:p w14:paraId="035C699B">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556" w:type="dxa"/>
            <w:tcBorders>
              <w:top w:val="single" w:color="auto" w:sz="4" w:space="0"/>
              <w:left w:val="single" w:color="auto" w:sz="4" w:space="0"/>
              <w:bottom w:val="single" w:color="auto" w:sz="4" w:space="0"/>
              <w:right w:val="single" w:color="auto" w:sz="4" w:space="0"/>
            </w:tcBorders>
            <w:vAlign w:val="center"/>
          </w:tcPr>
          <w:p w14:paraId="2BC8717E">
            <w:pPr>
              <w:keepNext w:val="0"/>
              <w:keepLines w:val="0"/>
              <w:widowControl/>
              <w:suppressLineNumbers w:val="0"/>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5</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2D5A3D7A">
            <w:pPr>
              <w:keepNext w:val="0"/>
              <w:keepLines w:val="0"/>
              <w:widowControl/>
              <w:suppressLineNumbers w:val="0"/>
              <w:jc w:val="left"/>
              <w:rPr>
                <w:rFonts w:ascii="仿宋" w:hAnsi="仿宋" w:eastAsia="仿宋" w:cs="仿宋"/>
                <w:color w:val="000000"/>
                <w:kern w:val="0"/>
                <w:sz w:val="21"/>
                <w:szCs w:val="21"/>
                <w:lang w:val="en-US" w:eastAsia="zh-CN" w:bidi="ar"/>
              </w:rPr>
            </w:pPr>
            <w:r>
              <w:rPr>
                <w:rFonts w:hint="eastAsia" w:ascii="仿宋" w:hAnsi="仿宋" w:eastAsia="仿宋"/>
                <w:b w:val="0"/>
                <w:bCs w:val="0"/>
                <w:sz w:val="21"/>
                <w:szCs w:val="21"/>
                <w:lang w:val="en-US" w:eastAsia="zh-CN"/>
              </w:rPr>
              <w:t>https://weixin.qq.com/sph/A6fCBjF1s</w:t>
            </w:r>
          </w:p>
        </w:tc>
      </w:tr>
      <w:tr w14:paraId="6FC7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1662" w:type="dxa"/>
            <w:vMerge w:val="continue"/>
            <w:tcBorders>
              <w:left w:val="single" w:color="auto" w:sz="4" w:space="0"/>
              <w:right w:val="single" w:color="auto" w:sz="4" w:space="0"/>
            </w:tcBorders>
            <w:vAlign w:val="center"/>
          </w:tcPr>
          <w:p w14:paraId="2D1715CE">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635" w:type="dxa"/>
            <w:gridSpan w:val="2"/>
            <w:vMerge w:val="continue"/>
            <w:tcBorders>
              <w:left w:val="single" w:color="auto" w:sz="4" w:space="0"/>
              <w:bottom w:val="single" w:color="auto" w:sz="4" w:space="0"/>
              <w:right w:val="single" w:color="auto" w:sz="4" w:space="0"/>
            </w:tcBorders>
            <w:vAlign w:val="center"/>
          </w:tcPr>
          <w:p w14:paraId="776FA312">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556" w:type="dxa"/>
            <w:tcBorders>
              <w:top w:val="single" w:color="auto" w:sz="4" w:space="0"/>
              <w:left w:val="single" w:color="auto" w:sz="4" w:space="0"/>
              <w:bottom w:val="single" w:color="auto" w:sz="4" w:space="0"/>
              <w:right w:val="single" w:color="auto" w:sz="4" w:space="0"/>
            </w:tcBorders>
            <w:vAlign w:val="center"/>
          </w:tcPr>
          <w:p w14:paraId="0CB2F53F">
            <w:pPr>
              <w:keepNext w:val="0"/>
              <w:keepLines w:val="0"/>
              <w:widowControl/>
              <w:suppressLineNumbers w:val="0"/>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6</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6355DDA4">
            <w:pPr>
              <w:jc w:val="left"/>
              <w:rPr>
                <w:rFonts w:hint="eastAsia" w:ascii="仿宋" w:hAnsi="仿宋" w:eastAsia="仿宋"/>
                <w:b w:val="0"/>
                <w:bCs w:val="0"/>
                <w:sz w:val="21"/>
                <w:szCs w:val="21"/>
                <w:lang w:val="en-US" w:eastAsia="zh-CN"/>
              </w:rPr>
            </w:pPr>
            <w:r>
              <w:rPr>
                <w:rFonts w:hint="eastAsia" w:ascii="仿宋" w:hAnsi="仿宋" w:eastAsia="仿宋"/>
                <w:b w:val="0"/>
                <w:bCs w:val="0"/>
                <w:sz w:val="21"/>
                <w:szCs w:val="21"/>
                <w:lang w:val="en-US" w:eastAsia="zh-CN"/>
              </w:rPr>
              <w:t>https://weixin.qq.com/sph/AUG8KAN1O</w:t>
            </w:r>
          </w:p>
          <w:p w14:paraId="6218814F">
            <w:pPr>
              <w:keepNext w:val="0"/>
              <w:keepLines w:val="0"/>
              <w:widowControl/>
              <w:suppressLineNumbers w:val="0"/>
              <w:jc w:val="left"/>
              <w:rPr>
                <w:rFonts w:ascii="仿宋" w:hAnsi="仿宋" w:eastAsia="仿宋" w:cs="仿宋"/>
                <w:color w:val="000000"/>
                <w:kern w:val="0"/>
                <w:sz w:val="21"/>
                <w:szCs w:val="21"/>
                <w:lang w:val="en-US" w:eastAsia="zh-CN" w:bidi="ar"/>
              </w:rPr>
            </w:pPr>
          </w:p>
        </w:tc>
      </w:tr>
      <w:tr w14:paraId="6DF7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1662" w:type="dxa"/>
            <w:vMerge w:val="continue"/>
            <w:tcBorders>
              <w:left w:val="single" w:color="auto" w:sz="4" w:space="0"/>
              <w:right w:val="single" w:color="auto" w:sz="4" w:space="0"/>
            </w:tcBorders>
            <w:vAlign w:val="center"/>
          </w:tcPr>
          <w:p w14:paraId="632E7676">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635" w:type="dxa"/>
            <w:gridSpan w:val="2"/>
            <w:vMerge w:val="continue"/>
            <w:tcBorders>
              <w:left w:val="single" w:color="auto" w:sz="4" w:space="0"/>
              <w:bottom w:val="single" w:color="auto" w:sz="4" w:space="0"/>
              <w:right w:val="single" w:color="auto" w:sz="4" w:space="0"/>
            </w:tcBorders>
            <w:vAlign w:val="center"/>
          </w:tcPr>
          <w:p w14:paraId="5A419C18">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556" w:type="dxa"/>
            <w:tcBorders>
              <w:top w:val="single" w:color="auto" w:sz="4" w:space="0"/>
              <w:left w:val="single" w:color="auto" w:sz="4" w:space="0"/>
              <w:bottom w:val="single" w:color="auto" w:sz="4" w:space="0"/>
              <w:right w:val="single" w:color="auto" w:sz="4" w:space="0"/>
            </w:tcBorders>
            <w:vAlign w:val="center"/>
          </w:tcPr>
          <w:p w14:paraId="4BB690B5">
            <w:pPr>
              <w:keepNext w:val="0"/>
              <w:keepLines w:val="0"/>
              <w:widowControl/>
              <w:suppressLineNumbers w:val="0"/>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7</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203E82D5">
            <w:pPr>
              <w:keepNext w:val="0"/>
              <w:keepLines w:val="0"/>
              <w:widowControl/>
              <w:suppressLineNumbers w:val="0"/>
              <w:jc w:val="left"/>
              <w:rPr>
                <w:rFonts w:ascii="仿宋" w:hAnsi="仿宋" w:eastAsia="仿宋" w:cs="仿宋"/>
                <w:color w:val="000000"/>
                <w:kern w:val="0"/>
                <w:sz w:val="21"/>
                <w:szCs w:val="21"/>
                <w:lang w:val="en-US" w:eastAsia="zh-CN" w:bidi="ar"/>
              </w:rPr>
            </w:pPr>
            <w:r>
              <w:rPr>
                <w:rFonts w:hint="eastAsia" w:ascii="仿宋" w:hAnsi="仿宋" w:eastAsia="仿宋"/>
                <w:b w:val="0"/>
                <w:bCs w:val="0"/>
                <w:sz w:val="21"/>
                <w:szCs w:val="21"/>
                <w:lang w:val="en-US" w:eastAsia="zh-CN"/>
              </w:rPr>
              <w:t>https://weixin.qq.com/sph/AVNxySbg5</w:t>
            </w:r>
          </w:p>
        </w:tc>
      </w:tr>
      <w:tr w14:paraId="6D98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jc w:val="center"/>
        </w:trPr>
        <w:tc>
          <w:tcPr>
            <w:tcW w:w="1662" w:type="dxa"/>
            <w:vMerge w:val="continue"/>
            <w:tcBorders>
              <w:left w:val="single" w:color="auto" w:sz="4" w:space="0"/>
              <w:right w:val="single" w:color="auto" w:sz="4" w:space="0"/>
            </w:tcBorders>
            <w:vAlign w:val="center"/>
          </w:tcPr>
          <w:p w14:paraId="0031FB73">
            <w:pPr>
              <w:spacing w:line="380" w:lineRule="exact"/>
              <w:jc w:val="center"/>
              <w:rPr>
                <w:rFonts w:hint="default" w:ascii="仿宋" w:hAnsi="仿宋" w:eastAsia="仿宋" w:cs="仿宋"/>
                <w:b/>
                <w:bCs/>
                <w:sz w:val="32"/>
                <w:szCs w:val="32"/>
                <w:lang w:val="en-US" w:eastAsia="zh-CN"/>
              </w:rPr>
            </w:pPr>
          </w:p>
        </w:tc>
        <w:tc>
          <w:tcPr>
            <w:tcW w:w="1404" w:type="dxa"/>
            <w:tcBorders>
              <w:top w:val="single" w:color="auto" w:sz="4" w:space="0"/>
              <w:left w:val="single" w:color="auto" w:sz="4" w:space="0"/>
              <w:right w:val="single" w:color="auto" w:sz="4" w:space="0"/>
            </w:tcBorders>
            <w:vAlign w:val="center"/>
          </w:tcPr>
          <w:p w14:paraId="5F4F25E0">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阅读量（浏览 </w:t>
            </w:r>
          </w:p>
          <w:p w14:paraId="051D9DC0">
            <w:pPr>
              <w:keepNext w:val="0"/>
              <w:keepLines w:val="0"/>
              <w:widowControl/>
              <w:suppressLineNumbers w:val="0"/>
              <w:jc w:val="left"/>
              <w:rPr>
                <w:rFonts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量、点击量）</w:t>
            </w:r>
          </w:p>
        </w:tc>
        <w:tc>
          <w:tcPr>
            <w:tcW w:w="1404" w:type="dxa"/>
            <w:gridSpan w:val="3"/>
            <w:tcBorders>
              <w:top w:val="single" w:color="auto" w:sz="4" w:space="0"/>
              <w:left w:val="single" w:color="auto" w:sz="4" w:space="0"/>
              <w:bottom w:val="single" w:color="auto" w:sz="4" w:space="0"/>
              <w:right w:val="single" w:color="auto" w:sz="4" w:space="0"/>
            </w:tcBorders>
            <w:vAlign w:val="center"/>
          </w:tcPr>
          <w:p w14:paraId="69B004DA">
            <w:pPr>
              <w:keepNext w:val="0"/>
              <w:keepLines w:val="0"/>
              <w:widowControl/>
              <w:suppressLineNumbers w:val="0"/>
              <w:jc w:val="left"/>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900万</w:t>
            </w:r>
          </w:p>
        </w:tc>
        <w:tc>
          <w:tcPr>
            <w:tcW w:w="1404" w:type="dxa"/>
            <w:gridSpan w:val="3"/>
            <w:tcBorders>
              <w:top w:val="single" w:color="auto" w:sz="4" w:space="0"/>
              <w:left w:val="single" w:color="auto" w:sz="4" w:space="0"/>
              <w:right w:val="single" w:color="auto" w:sz="4" w:space="0"/>
            </w:tcBorders>
            <w:vAlign w:val="center"/>
          </w:tcPr>
          <w:p w14:paraId="0BF7DB82">
            <w:pPr>
              <w:keepNext w:val="0"/>
              <w:keepLines w:val="0"/>
              <w:widowControl/>
              <w:suppressLineNumbers w:val="0"/>
              <w:jc w:val="center"/>
              <w:rPr>
                <w:rFonts w:ascii="仿宋" w:hAnsi="仿宋" w:eastAsia="仿宋" w:cs="仿宋"/>
                <w:color w:val="000000"/>
                <w:kern w:val="0"/>
                <w:sz w:val="24"/>
                <w:szCs w:val="24"/>
                <w:lang w:val="en-US" w:eastAsia="zh-CN" w:bidi="ar"/>
              </w:rPr>
            </w:pPr>
            <w:r>
              <w:rPr>
                <w:rFonts w:ascii="仿宋" w:hAnsi="仿宋" w:eastAsia="仿宋" w:cs="仿宋"/>
                <w:color w:val="000000"/>
                <w:kern w:val="0"/>
                <w:sz w:val="21"/>
                <w:szCs w:val="21"/>
                <w:lang w:val="en-US" w:eastAsia="zh-CN" w:bidi="ar"/>
              </w:rPr>
              <w:t>转载量</w:t>
            </w:r>
          </w:p>
        </w:tc>
        <w:tc>
          <w:tcPr>
            <w:tcW w:w="1404" w:type="dxa"/>
            <w:gridSpan w:val="2"/>
            <w:tcBorders>
              <w:top w:val="single" w:color="auto" w:sz="4" w:space="0"/>
              <w:left w:val="single" w:color="auto" w:sz="4" w:space="0"/>
              <w:right w:val="single" w:color="auto" w:sz="4" w:space="0"/>
            </w:tcBorders>
            <w:vAlign w:val="center"/>
          </w:tcPr>
          <w:p w14:paraId="1DC50E16">
            <w:pPr>
              <w:keepNext w:val="0"/>
              <w:keepLines w:val="0"/>
              <w:widowControl/>
              <w:suppressLineNumbers w:val="0"/>
              <w:jc w:val="left"/>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2650</w:t>
            </w:r>
          </w:p>
        </w:tc>
        <w:tc>
          <w:tcPr>
            <w:tcW w:w="1404" w:type="dxa"/>
            <w:gridSpan w:val="4"/>
            <w:tcBorders>
              <w:top w:val="single" w:color="auto" w:sz="4" w:space="0"/>
              <w:left w:val="single" w:color="auto" w:sz="4" w:space="0"/>
              <w:right w:val="single" w:color="auto" w:sz="4" w:space="0"/>
            </w:tcBorders>
            <w:vAlign w:val="center"/>
          </w:tcPr>
          <w:p w14:paraId="36C49532">
            <w:pPr>
              <w:keepNext w:val="0"/>
              <w:keepLines w:val="0"/>
              <w:widowControl/>
              <w:suppressLineNumbers w:val="0"/>
              <w:jc w:val="center"/>
              <w:rPr>
                <w:rFonts w:ascii="仿宋" w:hAnsi="仿宋" w:eastAsia="仿宋" w:cs="仿宋"/>
                <w:color w:val="000000"/>
                <w:kern w:val="0"/>
                <w:sz w:val="24"/>
                <w:szCs w:val="24"/>
                <w:lang w:val="en-US" w:eastAsia="zh-CN" w:bidi="ar"/>
              </w:rPr>
            </w:pPr>
            <w:r>
              <w:rPr>
                <w:rFonts w:ascii="仿宋" w:hAnsi="仿宋" w:eastAsia="仿宋" w:cs="仿宋"/>
                <w:color w:val="000000"/>
                <w:kern w:val="0"/>
                <w:sz w:val="21"/>
                <w:szCs w:val="21"/>
                <w:lang w:val="en-US" w:eastAsia="zh-CN" w:bidi="ar"/>
              </w:rPr>
              <w:t>互动量</w:t>
            </w:r>
          </w:p>
        </w:tc>
        <w:tc>
          <w:tcPr>
            <w:tcW w:w="1406" w:type="dxa"/>
            <w:gridSpan w:val="2"/>
            <w:tcBorders>
              <w:top w:val="single" w:color="auto" w:sz="4" w:space="0"/>
              <w:left w:val="single" w:color="auto" w:sz="4" w:space="0"/>
              <w:right w:val="single" w:color="auto" w:sz="4" w:space="0"/>
            </w:tcBorders>
            <w:vAlign w:val="center"/>
          </w:tcPr>
          <w:p w14:paraId="718C038A">
            <w:pPr>
              <w:keepNext w:val="0"/>
              <w:keepLines w:val="0"/>
              <w:widowControl/>
              <w:suppressLineNumbers w:val="0"/>
              <w:jc w:val="left"/>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20万+</w:t>
            </w:r>
          </w:p>
        </w:tc>
      </w:tr>
      <w:tr w14:paraId="50D29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exact"/>
          <w:jc w:val="center"/>
        </w:trPr>
        <w:tc>
          <w:tcPr>
            <w:tcW w:w="1662" w:type="dxa"/>
            <w:vAlign w:val="center"/>
          </w:tcPr>
          <w:p w14:paraId="77B08F4F">
            <w:pPr>
              <w:spacing w:line="380" w:lineRule="exact"/>
              <w:jc w:val="center"/>
              <w:rPr>
                <w:rFonts w:hint="eastAsia" w:ascii="仿宋" w:hAnsi="仿宋" w:eastAsia="仿宋" w:cs="仿宋"/>
                <w:b/>
                <w:bCs/>
                <w:sz w:val="28"/>
                <w:szCs w:val="28"/>
              </w:rPr>
            </w:pPr>
            <w:r>
              <w:rPr>
                <w:rFonts w:hint="eastAsia" w:ascii="仿宋" w:hAnsi="仿宋" w:eastAsia="仿宋" w:cs="仿宋"/>
                <w:b/>
                <w:bCs/>
                <w:sz w:val="28"/>
                <w:szCs w:val="28"/>
              </w:rPr>
              <w:t>推荐理由</w:t>
            </w:r>
          </w:p>
          <w:p w14:paraId="1D532D19">
            <w:pPr>
              <w:spacing w:line="380" w:lineRule="exact"/>
              <w:jc w:val="center"/>
              <w:rPr>
                <w:rFonts w:ascii="华文中宋" w:hAnsi="华文中宋" w:eastAsia="华文中宋"/>
                <w:sz w:val="28"/>
                <w:szCs w:val="28"/>
              </w:rPr>
            </w:pPr>
          </w:p>
        </w:tc>
        <w:tc>
          <w:tcPr>
            <w:tcW w:w="8426" w:type="dxa"/>
            <w:gridSpan w:val="15"/>
            <w:tcBorders>
              <w:top w:val="single" w:color="auto" w:sz="4" w:space="0"/>
              <w:left w:val="single" w:color="auto" w:sz="4" w:space="0"/>
              <w:bottom w:val="single" w:color="auto" w:sz="4" w:space="0"/>
              <w:right w:val="single" w:color="auto" w:sz="4" w:space="0"/>
            </w:tcBorders>
          </w:tcPr>
          <w:p w14:paraId="6E0F9BFC">
            <w:pPr>
              <w:ind w:firstLine="420" w:firstLineChars="200"/>
              <w:jc w:val="left"/>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本作品紧扣文化传承与青少年思想引领主题，策划新颖、形式鲜活，将传统文化与创意短视频有机结合，极具时代感与传播力。通过“穿报变装”这一创新表达，让传统华服走近青少年，有效增强文化自信与民族自豪感。作品联动多方优质资源，传播声势强劲，不仅登上快手热点榜，更获多家主流平台转发，全网浏览量超900万，社会反响热烈。作品充分体现主流媒体责任担当，在文化传承、青</w:t>
            </w:r>
            <w:r>
              <w:rPr>
                <w:rFonts w:hint="eastAsia" w:ascii="仿宋" w:hAnsi="仿宋" w:eastAsia="仿宋"/>
                <w:color w:val="000000" w:themeColor="text1"/>
                <w:szCs w:val="21"/>
                <w:lang w:val="en-US" w:eastAsia="zh-CN"/>
                <w14:textFill>
                  <w14:solidFill>
                    <w14:schemeClr w14:val="tx1"/>
                  </w14:solidFill>
                </w14:textFill>
              </w:rPr>
              <w:t>少</w:t>
            </w:r>
            <w:r>
              <w:rPr>
                <w:rFonts w:hint="eastAsia" w:ascii="仿宋" w:hAnsi="仿宋" w:eastAsia="仿宋"/>
                <w:color w:val="000000" w:themeColor="text1"/>
                <w:szCs w:val="21"/>
                <w14:textFill>
                  <w14:solidFill>
                    <w14:schemeClr w14:val="tx1"/>
                  </w14:solidFill>
                </w14:textFill>
              </w:rPr>
              <w:t xml:space="preserve">年引领、融合创新等方面表现突出，示范效应显著，具有很高的参评与推广价值，特此推荐。                           </w:t>
            </w:r>
          </w:p>
          <w:p w14:paraId="06B25D1A">
            <w:pPr>
              <w:ind w:firstLine="420" w:firstLineChars="200"/>
              <w:jc w:val="left"/>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 xml:space="preserve">  </w:t>
            </w:r>
          </w:p>
          <w:p w14:paraId="4DC4FCB7">
            <w:pPr>
              <w:jc w:val="left"/>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签名：</w:t>
            </w:r>
          </w:p>
          <w:p w14:paraId="25D22B72">
            <w:pPr>
              <w:jc w:val="left"/>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 xml:space="preserve">                                                 （加盖单位公章）</w:t>
            </w:r>
          </w:p>
          <w:p w14:paraId="2E53E860">
            <w:pPr>
              <w:jc w:val="left"/>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 xml:space="preserve">                                                  年  月  日</w:t>
            </w:r>
          </w:p>
        </w:tc>
      </w:tr>
      <w:tr w14:paraId="3874FF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2" w:hRule="exact"/>
          <w:jc w:val="center"/>
        </w:trPr>
        <w:tc>
          <w:tcPr>
            <w:tcW w:w="1662" w:type="dxa"/>
            <w:tcBorders>
              <w:top w:val="single" w:color="auto" w:sz="4" w:space="0"/>
              <w:left w:val="single" w:color="auto" w:sz="4" w:space="0"/>
              <w:bottom w:val="single" w:color="auto" w:sz="4" w:space="0"/>
              <w:right w:val="single" w:color="auto" w:sz="4" w:space="0"/>
            </w:tcBorders>
            <w:vAlign w:val="center"/>
          </w:tcPr>
          <w:p w14:paraId="446A04D4">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联系人</w:t>
            </w:r>
          </w:p>
        </w:tc>
        <w:tc>
          <w:tcPr>
            <w:tcW w:w="2191" w:type="dxa"/>
            <w:gridSpan w:val="3"/>
            <w:tcBorders>
              <w:top w:val="single" w:color="auto" w:sz="4" w:space="0"/>
              <w:left w:val="single" w:color="auto" w:sz="4" w:space="0"/>
              <w:bottom w:val="single" w:color="auto" w:sz="4" w:space="0"/>
              <w:right w:val="single" w:color="auto" w:sz="4" w:space="0"/>
            </w:tcBorders>
            <w:vAlign w:val="center"/>
          </w:tcPr>
          <w:p w14:paraId="677D1639">
            <w:pPr>
              <w:spacing w:line="500" w:lineRule="exact"/>
              <w:rPr>
                <w:rFonts w:ascii="仿宋" w:hAnsi="仿宋" w:eastAsia="仿宋"/>
                <w:sz w:val="28"/>
                <w:szCs w:val="28"/>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7650F18C">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邮箱</w:t>
            </w:r>
          </w:p>
        </w:tc>
        <w:tc>
          <w:tcPr>
            <w:tcW w:w="2532" w:type="dxa"/>
            <w:gridSpan w:val="5"/>
            <w:tcBorders>
              <w:top w:val="single" w:color="auto" w:sz="4" w:space="0"/>
              <w:left w:val="single" w:color="auto" w:sz="4" w:space="0"/>
              <w:bottom w:val="single" w:color="auto" w:sz="4" w:space="0"/>
              <w:right w:val="single" w:color="auto" w:sz="4" w:space="0"/>
            </w:tcBorders>
            <w:vAlign w:val="center"/>
          </w:tcPr>
          <w:p w14:paraId="5B1C6A6A">
            <w:pPr>
              <w:spacing w:line="500" w:lineRule="exact"/>
              <w:rPr>
                <w:rFonts w:ascii="仿宋" w:hAnsi="仿宋" w:eastAsia="仿宋"/>
                <w:sz w:val="28"/>
                <w:szCs w:val="28"/>
              </w:rPr>
            </w:pPr>
          </w:p>
        </w:tc>
        <w:tc>
          <w:tcPr>
            <w:tcW w:w="1011" w:type="dxa"/>
            <w:gridSpan w:val="2"/>
            <w:tcBorders>
              <w:top w:val="single" w:color="auto" w:sz="4" w:space="0"/>
              <w:left w:val="single" w:color="auto" w:sz="4" w:space="0"/>
              <w:bottom w:val="single" w:color="auto" w:sz="4" w:space="0"/>
              <w:right w:val="single" w:color="auto" w:sz="4" w:space="0"/>
            </w:tcBorders>
            <w:vAlign w:val="center"/>
          </w:tcPr>
          <w:p w14:paraId="6F2220AD">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手机</w:t>
            </w:r>
          </w:p>
        </w:tc>
        <w:tc>
          <w:tcPr>
            <w:tcW w:w="1700" w:type="dxa"/>
            <w:gridSpan w:val="3"/>
            <w:tcBorders>
              <w:top w:val="single" w:color="auto" w:sz="4" w:space="0"/>
              <w:left w:val="single" w:color="auto" w:sz="4" w:space="0"/>
              <w:bottom w:val="single" w:color="auto" w:sz="4" w:space="0"/>
              <w:right w:val="single" w:color="auto" w:sz="4" w:space="0"/>
            </w:tcBorders>
            <w:vAlign w:val="center"/>
          </w:tcPr>
          <w:p w14:paraId="18F1CC54">
            <w:pPr>
              <w:spacing w:line="500" w:lineRule="exact"/>
              <w:rPr>
                <w:rFonts w:ascii="仿宋" w:hAnsi="仿宋" w:eastAsia="仿宋"/>
                <w:sz w:val="28"/>
                <w:szCs w:val="28"/>
              </w:rPr>
            </w:pPr>
          </w:p>
        </w:tc>
      </w:tr>
      <w:tr w14:paraId="746922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8" w:hRule="exact"/>
          <w:jc w:val="center"/>
        </w:trPr>
        <w:tc>
          <w:tcPr>
            <w:tcW w:w="1662" w:type="dxa"/>
            <w:tcBorders>
              <w:left w:val="single" w:color="auto" w:sz="4" w:space="0"/>
              <w:bottom w:val="single" w:color="auto" w:sz="4" w:space="0"/>
              <w:right w:val="single" w:color="auto" w:sz="4" w:space="0"/>
            </w:tcBorders>
            <w:vAlign w:val="center"/>
          </w:tcPr>
          <w:p w14:paraId="28A0631F">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地址</w:t>
            </w:r>
          </w:p>
        </w:tc>
        <w:tc>
          <w:tcPr>
            <w:tcW w:w="8426" w:type="dxa"/>
            <w:gridSpan w:val="15"/>
            <w:tcBorders>
              <w:left w:val="single" w:color="auto" w:sz="4" w:space="0"/>
              <w:bottom w:val="single" w:color="auto" w:sz="4" w:space="0"/>
              <w:right w:val="single" w:color="auto" w:sz="4" w:space="0"/>
            </w:tcBorders>
            <w:vAlign w:val="center"/>
          </w:tcPr>
          <w:p w14:paraId="7FF160CB">
            <w:pPr>
              <w:spacing w:line="500" w:lineRule="exact"/>
              <w:rPr>
                <w:rFonts w:ascii="仿宋" w:hAnsi="仿宋" w:eastAsia="仿宋"/>
                <w:sz w:val="28"/>
                <w:szCs w:val="28"/>
              </w:rPr>
            </w:pPr>
          </w:p>
        </w:tc>
      </w:tr>
    </w:tbl>
    <w:p w14:paraId="3DFAF58C">
      <w:pPr>
        <w:spacing w:line="240" w:lineRule="auto"/>
        <w:jc w:val="left"/>
        <w:rPr>
          <w:rFonts w:ascii="楷体" w:hAnsi="楷体" w:eastAsia="楷体" w:cs="楷体"/>
          <w:b/>
          <w:sz w:val="30"/>
          <w:szCs w:val="30"/>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298C126E">
      <w:pPr>
        <w:spacing w:line="380" w:lineRule="exact"/>
        <w:jc w:val="left"/>
        <w:rPr>
          <w:rFonts w:hint="eastAsia" w:ascii="楷体" w:hAnsi="楷体" w:eastAsia="楷体" w:cs="楷体"/>
          <w:b/>
          <w:sz w:val="30"/>
          <w:szCs w:val="30"/>
        </w:rPr>
      </w:pPr>
    </w:p>
    <w:p w14:paraId="408263A8">
      <w:pPr>
        <w:spacing w:line="380" w:lineRule="exact"/>
        <w:jc w:val="left"/>
        <w:rPr>
          <w:rFonts w:hint="eastAsia" w:ascii="楷体" w:hAnsi="楷体" w:eastAsia="楷体" w:cs="楷体"/>
          <w:b/>
          <w:sz w:val="30"/>
          <w:szCs w:val="30"/>
        </w:rPr>
      </w:pPr>
    </w:p>
    <w:p w14:paraId="7C6F00E2">
      <w:pPr>
        <w:spacing w:line="380" w:lineRule="exact"/>
        <w:jc w:val="left"/>
        <w:rPr>
          <w:rFonts w:hint="eastAsia" w:ascii="楷体" w:hAnsi="楷体" w:eastAsia="楷体" w:cs="楷体"/>
          <w:b/>
          <w:sz w:val="30"/>
          <w:szCs w:val="30"/>
        </w:rPr>
      </w:pPr>
    </w:p>
    <w:p w14:paraId="257CBDE0">
      <w:pPr>
        <w:spacing w:line="380" w:lineRule="exact"/>
        <w:jc w:val="left"/>
        <w:rPr>
          <w:rFonts w:hint="eastAsia" w:ascii="楷体" w:hAnsi="楷体" w:eastAsia="楷体" w:cs="楷体"/>
          <w:b/>
          <w:sz w:val="30"/>
          <w:szCs w:val="30"/>
        </w:rPr>
      </w:pPr>
    </w:p>
    <w:p w14:paraId="7E903096">
      <w:pPr>
        <w:spacing w:line="380" w:lineRule="exact"/>
        <w:jc w:val="left"/>
        <w:rPr>
          <w:rFonts w:hint="eastAsia" w:ascii="楷体" w:hAnsi="楷体" w:eastAsia="楷体" w:cs="楷体"/>
          <w:b/>
          <w:sz w:val="30"/>
          <w:szCs w:val="30"/>
        </w:rPr>
      </w:pPr>
    </w:p>
    <w:p w14:paraId="40D4D3A5">
      <w:pPr>
        <w:spacing w:line="380" w:lineRule="exact"/>
        <w:jc w:val="left"/>
        <w:rPr>
          <w:rFonts w:hint="eastAsia" w:ascii="楷体" w:hAnsi="楷体" w:eastAsia="楷体" w:cs="楷体"/>
          <w:b/>
          <w:sz w:val="30"/>
          <w:szCs w:val="30"/>
        </w:rPr>
      </w:pPr>
    </w:p>
    <w:p w14:paraId="4FCA1817">
      <w:pPr>
        <w:spacing w:line="380" w:lineRule="exact"/>
        <w:jc w:val="left"/>
        <w:rPr>
          <w:rFonts w:hint="eastAsia" w:ascii="楷体" w:hAnsi="楷体" w:eastAsia="楷体" w:cs="楷体"/>
          <w:b/>
          <w:sz w:val="30"/>
          <w:szCs w:val="30"/>
        </w:rPr>
      </w:pPr>
    </w:p>
    <w:p w14:paraId="7F5C72F8">
      <w:pPr>
        <w:spacing w:line="380" w:lineRule="exact"/>
        <w:jc w:val="left"/>
        <w:rPr>
          <w:rFonts w:hint="eastAsia" w:ascii="楷体" w:hAnsi="楷体" w:eastAsia="楷体" w:cs="楷体"/>
          <w:b/>
          <w:sz w:val="30"/>
          <w:szCs w:val="30"/>
        </w:rPr>
      </w:pPr>
    </w:p>
    <w:p w14:paraId="252EF9C5">
      <w:pPr>
        <w:spacing w:line="380" w:lineRule="exact"/>
        <w:jc w:val="left"/>
        <w:rPr>
          <w:rFonts w:hint="eastAsia" w:ascii="楷体" w:hAnsi="楷体" w:eastAsia="楷体" w:cs="楷体"/>
          <w:b/>
          <w:sz w:val="30"/>
          <w:szCs w:val="30"/>
        </w:rPr>
      </w:pPr>
    </w:p>
    <w:p w14:paraId="3B66ECD5">
      <w:pPr>
        <w:spacing w:line="380" w:lineRule="exact"/>
        <w:jc w:val="left"/>
        <w:rPr>
          <w:rFonts w:hint="eastAsia" w:ascii="楷体" w:hAnsi="楷体" w:eastAsia="楷体" w:cs="楷体"/>
          <w:b/>
          <w:sz w:val="30"/>
          <w:szCs w:val="30"/>
        </w:rPr>
      </w:pPr>
    </w:p>
    <w:p w14:paraId="5075F4D3">
      <w:pPr>
        <w:spacing w:line="380" w:lineRule="exact"/>
        <w:jc w:val="left"/>
        <w:rPr>
          <w:rFonts w:hint="eastAsia" w:ascii="楷体" w:hAnsi="楷体" w:eastAsia="楷体" w:cs="楷体"/>
          <w:b/>
          <w:sz w:val="30"/>
          <w:szCs w:val="30"/>
        </w:rPr>
      </w:pPr>
    </w:p>
    <w:p w14:paraId="5807918C">
      <w:pPr>
        <w:spacing w:line="380" w:lineRule="exact"/>
        <w:jc w:val="left"/>
        <w:rPr>
          <w:rFonts w:hint="eastAsia" w:ascii="楷体" w:hAnsi="楷体" w:eastAsia="楷体" w:cs="楷体"/>
          <w:b/>
          <w:sz w:val="30"/>
          <w:szCs w:val="30"/>
        </w:rPr>
      </w:pPr>
    </w:p>
    <w:p w14:paraId="05B81DFD">
      <w:pPr>
        <w:spacing w:line="380" w:lineRule="exact"/>
        <w:jc w:val="left"/>
        <w:rPr>
          <w:rFonts w:hint="eastAsia" w:ascii="楷体" w:hAnsi="楷体" w:eastAsia="楷体" w:cs="楷体"/>
          <w:b/>
          <w:sz w:val="30"/>
          <w:szCs w:val="30"/>
        </w:rPr>
      </w:pPr>
    </w:p>
    <w:p w14:paraId="0AAAE522">
      <w:pPr>
        <w:spacing w:line="380" w:lineRule="exact"/>
        <w:jc w:val="left"/>
        <w:rPr>
          <w:rFonts w:hint="eastAsia" w:ascii="楷体" w:hAnsi="楷体" w:eastAsia="楷体" w:cs="楷体"/>
          <w:b/>
          <w:sz w:val="30"/>
          <w:szCs w:val="30"/>
        </w:rPr>
      </w:pPr>
    </w:p>
    <w:p w14:paraId="12338F23">
      <w:pPr>
        <w:spacing w:line="380" w:lineRule="exact"/>
        <w:jc w:val="left"/>
        <w:rPr>
          <w:rFonts w:ascii="楷体" w:hAnsi="楷体" w:eastAsia="楷体" w:cs="楷体"/>
          <w:b/>
          <w:sz w:val="30"/>
          <w:szCs w:val="30"/>
        </w:rPr>
      </w:pPr>
      <w:r>
        <w:rPr>
          <w:rFonts w:hint="eastAsia" w:ascii="楷体" w:hAnsi="楷体" w:eastAsia="楷体" w:cs="楷体"/>
          <w:b/>
          <w:sz w:val="30"/>
          <w:szCs w:val="30"/>
        </w:rPr>
        <w:t>附件</w:t>
      </w:r>
      <w:r>
        <w:rPr>
          <w:rFonts w:ascii="楷体" w:hAnsi="楷体" w:eastAsia="楷体" w:cs="楷体"/>
          <w:b/>
          <w:sz w:val="30"/>
          <w:szCs w:val="30"/>
        </w:rPr>
        <w:t>3</w:t>
      </w:r>
    </w:p>
    <w:p w14:paraId="3E6F2CB3">
      <w:pPr>
        <w:spacing w:line="560" w:lineRule="exact"/>
        <w:jc w:val="center"/>
        <w:rPr>
          <w:rFonts w:ascii="华文中宋" w:hAnsi="华文中宋" w:eastAsia="华文中宋"/>
          <w:color w:val="000000"/>
          <w:sz w:val="36"/>
          <w:szCs w:val="36"/>
        </w:rPr>
      </w:pPr>
      <w:r>
        <w:rPr>
          <w:rFonts w:hint="eastAsia" w:ascii="华文中宋" w:hAnsi="华文中宋" w:eastAsia="华文中宋"/>
          <w:color w:val="000000"/>
          <w:sz w:val="36"/>
          <w:szCs w:val="36"/>
        </w:rPr>
        <w:t>推荐单位履行推荐程序和公示情况表</w:t>
      </w:r>
    </w:p>
    <w:p w14:paraId="3E117B0C">
      <w:pPr>
        <w:spacing w:line="380" w:lineRule="exact"/>
        <w:jc w:val="left"/>
        <w:rPr>
          <w:rFonts w:hint="eastAsia" w:ascii="楷体" w:hAnsi="楷体" w:eastAsia="楷体" w:cs="楷体"/>
          <w:b/>
          <w:sz w:val="30"/>
          <w:szCs w:val="30"/>
        </w:rPr>
      </w:pPr>
    </w:p>
    <w:p w14:paraId="5810C0F8">
      <w:pPr>
        <w:spacing w:line="380" w:lineRule="exact"/>
        <w:jc w:val="left"/>
        <w:rPr>
          <w:rFonts w:hint="eastAsia" w:ascii="楷体" w:hAnsi="楷体" w:eastAsia="楷体" w:cs="楷体"/>
          <w:b/>
          <w:sz w:val="30"/>
          <w:szCs w:val="30"/>
        </w:rPr>
      </w:pPr>
    </w:p>
    <w:p w14:paraId="673B8684">
      <w:pPr>
        <w:spacing w:line="380" w:lineRule="exact"/>
        <w:jc w:val="left"/>
        <w:rPr>
          <w:rFonts w:hint="eastAsia" w:ascii="楷体" w:hAnsi="楷体" w:eastAsia="楷体" w:cs="楷体"/>
          <w:b/>
          <w:sz w:val="30"/>
          <w:szCs w:val="30"/>
        </w:rPr>
      </w:pPr>
    </w:p>
    <w:p w14:paraId="257D6F6C">
      <w:pPr>
        <w:jc w:val="both"/>
        <w:rPr>
          <w:rFonts w:ascii="仿宋" w:hAnsi="仿宋" w:eastAsia="仿宋"/>
          <w:bCs/>
          <w:color w:val="000000"/>
          <w:sz w:val="24"/>
        </w:rPr>
      </w:pPr>
    </w:p>
    <w:tbl>
      <w:tblPr>
        <w:tblStyle w:val="11"/>
        <w:tblpPr w:leftFromText="180" w:rightFromText="180" w:vertAnchor="page" w:horzAnchor="page" w:tblpX="1510" w:tblpY="3153"/>
        <w:tblOverlap w:val="never"/>
        <w:tblW w:w="9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0"/>
        <w:gridCol w:w="1989"/>
        <w:gridCol w:w="2430"/>
        <w:gridCol w:w="2171"/>
      </w:tblGrid>
      <w:tr w14:paraId="7D27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2500" w:type="dxa"/>
            <w:vAlign w:val="center"/>
          </w:tcPr>
          <w:p w14:paraId="7DFA61CF">
            <w:pPr>
              <w:jc w:val="center"/>
              <w:rPr>
                <w:vertAlign w:val="baseline"/>
              </w:rPr>
            </w:pPr>
            <w:r>
              <w:rPr>
                <w:rFonts w:hint="eastAsia" w:ascii="仿宋" w:hAnsi="仿宋" w:eastAsia="仿宋" w:cs="仿宋"/>
                <w:b/>
                <w:bCs/>
                <w:sz w:val="32"/>
                <w:szCs w:val="32"/>
                <w:vertAlign w:val="baseline"/>
                <w:lang w:val="en-US" w:eastAsia="zh-CN"/>
              </w:rPr>
              <w:t>公示网址</w:t>
            </w:r>
          </w:p>
        </w:tc>
        <w:tc>
          <w:tcPr>
            <w:tcW w:w="6590" w:type="dxa"/>
            <w:gridSpan w:val="3"/>
            <w:vAlign w:val="center"/>
          </w:tcPr>
          <w:p w14:paraId="1AB99768">
            <w:pPr>
              <w:jc w:val="center"/>
              <w:rPr>
                <w:vertAlign w:val="baseline"/>
              </w:rPr>
            </w:pPr>
          </w:p>
        </w:tc>
      </w:tr>
      <w:tr w14:paraId="19FA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2500" w:type="dxa"/>
            <w:vAlign w:val="center"/>
          </w:tcPr>
          <w:p w14:paraId="777FCA6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公示</w:t>
            </w:r>
          </w:p>
          <w:p w14:paraId="76427AE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起止时间</w:t>
            </w:r>
          </w:p>
        </w:tc>
        <w:tc>
          <w:tcPr>
            <w:tcW w:w="1989" w:type="dxa"/>
            <w:vAlign w:val="center"/>
          </w:tcPr>
          <w:p w14:paraId="5DEC59EE">
            <w:pPr>
              <w:jc w:val="center"/>
              <w:rPr>
                <w:vertAlign w:val="baseline"/>
              </w:rPr>
            </w:pPr>
          </w:p>
        </w:tc>
        <w:tc>
          <w:tcPr>
            <w:tcW w:w="2430" w:type="dxa"/>
            <w:vAlign w:val="center"/>
          </w:tcPr>
          <w:p w14:paraId="488CE9E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完整公示作品</w:t>
            </w:r>
          </w:p>
          <w:p w14:paraId="12EA899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推荐表及表内信息</w:t>
            </w:r>
          </w:p>
        </w:tc>
        <w:tc>
          <w:tcPr>
            <w:tcW w:w="2171" w:type="dxa"/>
            <w:vAlign w:val="center"/>
          </w:tcPr>
          <w:p w14:paraId="74FC8D63">
            <w:pPr>
              <w:jc w:val="center"/>
              <w:rPr>
                <w:vertAlign w:val="baseline"/>
              </w:rPr>
            </w:pPr>
            <w:r>
              <w:rPr>
                <w:rFonts w:hint="eastAsia" w:ascii="华文中宋" w:hAnsi="华文中宋" w:eastAsia="华文中宋"/>
                <w:color w:val="A6A6A6"/>
                <w:sz w:val="30"/>
                <w:szCs w:val="30"/>
              </w:rPr>
              <w:t>完成填“√”</w:t>
            </w:r>
          </w:p>
        </w:tc>
      </w:tr>
      <w:tr w14:paraId="74A6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2500" w:type="dxa"/>
            <w:vAlign w:val="center"/>
          </w:tcPr>
          <w:p w14:paraId="5F891F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w:t>
            </w:r>
          </w:p>
          <w:p w14:paraId="614F9EA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参评作品</w:t>
            </w:r>
          </w:p>
        </w:tc>
        <w:tc>
          <w:tcPr>
            <w:tcW w:w="1989" w:type="dxa"/>
            <w:vAlign w:val="center"/>
          </w:tcPr>
          <w:p w14:paraId="192AEA0C">
            <w:pPr>
              <w:jc w:val="center"/>
              <w:rPr>
                <w:vertAlign w:val="baseline"/>
              </w:rPr>
            </w:pPr>
            <w:r>
              <w:rPr>
                <w:rFonts w:hint="eastAsia" w:ascii="华文中宋" w:hAnsi="华文中宋" w:eastAsia="华文中宋"/>
                <w:color w:val="A6A6A6"/>
                <w:sz w:val="30"/>
                <w:szCs w:val="30"/>
              </w:rPr>
              <w:t>完成填“√”</w:t>
            </w:r>
          </w:p>
        </w:tc>
        <w:tc>
          <w:tcPr>
            <w:tcW w:w="2430" w:type="dxa"/>
            <w:vAlign w:val="center"/>
          </w:tcPr>
          <w:p w14:paraId="015470F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w:t>
            </w:r>
          </w:p>
          <w:p w14:paraId="27D1083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作品相关附表</w:t>
            </w:r>
          </w:p>
        </w:tc>
        <w:tc>
          <w:tcPr>
            <w:tcW w:w="2171" w:type="dxa"/>
            <w:vAlign w:val="center"/>
          </w:tcPr>
          <w:p w14:paraId="2F4CD2BA">
            <w:pPr>
              <w:jc w:val="center"/>
              <w:rPr>
                <w:vertAlign w:val="baseline"/>
              </w:rPr>
            </w:pPr>
            <w:r>
              <w:rPr>
                <w:rFonts w:hint="eastAsia" w:ascii="华文中宋" w:hAnsi="华文中宋" w:eastAsia="华文中宋"/>
                <w:color w:val="A6A6A6"/>
                <w:sz w:val="30"/>
                <w:szCs w:val="30"/>
              </w:rPr>
              <w:t>完成填“√”</w:t>
            </w:r>
          </w:p>
        </w:tc>
      </w:tr>
      <w:tr w14:paraId="7B46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2500" w:type="dxa"/>
            <w:vAlign w:val="center"/>
          </w:tcPr>
          <w:p w14:paraId="606A894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履行推荐报送</w:t>
            </w:r>
          </w:p>
          <w:p w14:paraId="7E7F4AD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程序情况</w:t>
            </w:r>
          </w:p>
        </w:tc>
        <w:tc>
          <w:tcPr>
            <w:tcW w:w="6590" w:type="dxa"/>
            <w:gridSpan w:val="3"/>
            <w:vAlign w:val="center"/>
          </w:tcPr>
          <w:p w14:paraId="5CF7BD41">
            <w:pPr>
              <w:jc w:val="center"/>
              <w:rPr>
                <w:vertAlign w:val="baseline"/>
              </w:rPr>
            </w:pPr>
          </w:p>
        </w:tc>
      </w:tr>
      <w:tr w14:paraId="24FA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2500" w:type="dxa"/>
            <w:vAlign w:val="center"/>
          </w:tcPr>
          <w:p w14:paraId="22FF944D">
            <w:pPr>
              <w:jc w:val="center"/>
              <w:rPr>
                <w:vertAlign w:val="baseline"/>
              </w:rPr>
            </w:pPr>
            <w:r>
              <w:rPr>
                <w:rFonts w:hint="eastAsia" w:ascii="仿宋" w:hAnsi="仿宋" w:eastAsia="仿宋" w:cs="仿宋"/>
                <w:b/>
                <w:bCs/>
                <w:sz w:val="32"/>
                <w:szCs w:val="32"/>
                <w:vertAlign w:val="baseline"/>
                <w:lang w:val="en-US" w:eastAsia="zh-CN"/>
              </w:rPr>
              <w:t>举报情况</w:t>
            </w:r>
          </w:p>
        </w:tc>
        <w:tc>
          <w:tcPr>
            <w:tcW w:w="6590" w:type="dxa"/>
            <w:gridSpan w:val="3"/>
            <w:vAlign w:val="center"/>
          </w:tcPr>
          <w:p w14:paraId="218D17EA">
            <w:pPr>
              <w:jc w:val="center"/>
              <w:rPr>
                <w:vertAlign w:val="baseline"/>
              </w:rPr>
            </w:pPr>
          </w:p>
        </w:tc>
      </w:tr>
      <w:tr w14:paraId="0AB7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2500" w:type="dxa"/>
            <w:vAlign w:val="center"/>
          </w:tcPr>
          <w:p w14:paraId="40D8891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核查</w:t>
            </w:r>
          </w:p>
          <w:p w14:paraId="0A7609E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处理情况</w:t>
            </w:r>
          </w:p>
        </w:tc>
        <w:tc>
          <w:tcPr>
            <w:tcW w:w="6590" w:type="dxa"/>
            <w:gridSpan w:val="3"/>
            <w:vAlign w:val="center"/>
          </w:tcPr>
          <w:p w14:paraId="724D7461">
            <w:pPr>
              <w:jc w:val="center"/>
              <w:rPr>
                <w:vertAlign w:val="baseline"/>
              </w:rPr>
            </w:pPr>
          </w:p>
        </w:tc>
      </w:tr>
      <w:tr w14:paraId="608D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2500" w:type="dxa"/>
            <w:vAlign w:val="center"/>
          </w:tcPr>
          <w:p w14:paraId="70F023D5">
            <w:pPr>
              <w:jc w:val="center"/>
              <w:rPr>
                <w:vertAlign w:val="baseline"/>
              </w:rPr>
            </w:pPr>
            <w:r>
              <w:rPr>
                <w:rFonts w:hint="eastAsia" w:ascii="仿宋" w:hAnsi="仿宋" w:eastAsia="仿宋" w:cs="仿宋"/>
                <w:b/>
                <w:bCs/>
                <w:sz w:val="32"/>
                <w:szCs w:val="32"/>
                <w:vertAlign w:val="baseline"/>
                <w:lang w:val="en-US" w:eastAsia="zh-CN"/>
              </w:rPr>
              <w:t>单位意见</w:t>
            </w:r>
          </w:p>
        </w:tc>
        <w:tc>
          <w:tcPr>
            <w:tcW w:w="6590" w:type="dxa"/>
            <w:gridSpan w:val="3"/>
            <w:vAlign w:val="top"/>
          </w:tcPr>
          <w:p w14:paraId="4E137314">
            <w:pPr>
              <w:jc w:val="both"/>
              <w:rPr>
                <w:rFonts w:hint="eastAsia" w:ascii="仿宋_GB2312" w:hAnsi="仿宋" w:eastAsia="仿宋_GB2312"/>
                <w:color w:val="000000" w:themeColor="text1"/>
                <w:sz w:val="30"/>
                <w:szCs w:val="30"/>
                <w14:textFill>
                  <w14:solidFill>
                    <w14:schemeClr w14:val="tx1"/>
                  </w14:solidFill>
                </w14:textFill>
              </w:rPr>
            </w:pPr>
          </w:p>
          <w:p w14:paraId="0FC626B9">
            <w:pPr>
              <w:jc w:val="both"/>
              <w:rPr>
                <w:rFonts w:hint="eastAsia" w:ascii="仿宋_GB2312" w:hAnsi="仿宋" w:eastAsia="仿宋_GB2312"/>
                <w:color w:val="000000" w:themeColor="text1"/>
                <w:sz w:val="30"/>
                <w:szCs w:val="30"/>
                <w14:textFill>
                  <w14:solidFill>
                    <w14:schemeClr w14:val="tx1"/>
                  </w14:solidFill>
                </w14:textFill>
              </w:rPr>
            </w:pPr>
          </w:p>
          <w:p w14:paraId="5022CE91">
            <w:pPr>
              <w:jc w:val="both"/>
              <w:rPr>
                <w:rFonts w:hint="eastAsia" w:ascii="仿宋_GB2312" w:hAnsi="仿宋" w:eastAsia="仿宋_GB2312"/>
                <w:color w:val="000000" w:themeColor="text1"/>
                <w:sz w:val="30"/>
                <w:szCs w:val="30"/>
                <w14:textFill>
                  <w14:solidFill>
                    <w14:schemeClr w14:val="tx1"/>
                  </w14:solidFill>
                </w14:textFill>
              </w:rPr>
            </w:pPr>
          </w:p>
          <w:p w14:paraId="58FB67DD">
            <w:pPr>
              <w:ind w:firstLine="300" w:firstLineChars="100"/>
              <w:jc w:val="both"/>
              <w:rPr>
                <w:rFonts w:hint="eastAsia"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（推荐单位主管负责人签字并加盖公章）</w:t>
            </w:r>
          </w:p>
          <w:p w14:paraId="7A7FC996">
            <w:pPr>
              <w:ind w:firstLine="1205" w:firstLineChars="400"/>
              <w:jc w:val="both"/>
              <w:rPr>
                <w:rFonts w:hint="eastAsia" w:ascii="仿宋_GB2312" w:hAnsi="仿宋" w:eastAsia="仿宋_GB2312"/>
                <w:color w:val="000000" w:themeColor="text1"/>
                <w:sz w:val="30"/>
                <w:szCs w:val="30"/>
                <w14:textFill>
                  <w14:solidFill>
                    <w14:schemeClr w14:val="tx1"/>
                  </w14:solidFill>
                </w14:textFill>
              </w:rPr>
            </w:pPr>
            <w:r>
              <w:rPr>
                <w:rFonts w:hint="eastAsia" w:ascii="仿宋" w:hAnsi="仿宋" w:eastAsia="仿宋"/>
                <w:b/>
                <w:color w:val="000000"/>
                <w:sz w:val="30"/>
                <w:szCs w:val="30"/>
              </w:rPr>
              <w:t>年    月    日</w:t>
            </w:r>
          </w:p>
        </w:tc>
      </w:tr>
    </w:tbl>
    <w:p w14:paraId="09CF962C">
      <w:pPr>
        <w:spacing w:line="240" w:lineRule="auto"/>
        <w:jc w:val="left"/>
        <w:rPr>
          <w:rFonts w:ascii="楷体" w:hAnsi="楷体" w:eastAsia="楷体"/>
          <w:color w:val="000000"/>
          <w:sz w:val="28"/>
          <w:szCs w:val="28"/>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2C17BB66">
      <w:pPr>
        <w:spacing w:line="560" w:lineRule="exact"/>
        <w:jc w:val="left"/>
        <w:rPr>
          <w:rFonts w:ascii="华文中宋" w:hAnsi="华文中宋" w:eastAsia="华文中宋"/>
          <w:color w:val="000000"/>
          <w:sz w:val="32"/>
          <w:szCs w:val="32"/>
        </w:rPr>
      </w:pPr>
      <w:r>
        <w:rPr>
          <w:rFonts w:hint="eastAsia" w:ascii="楷体" w:hAnsi="楷体" w:eastAsia="楷体"/>
          <w:b/>
          <w:sz w:val="30"/>
          <w:szCs w:val="30"/>
        </w:rPr>
        <w:t>附件</w:t>
      </w:r>
      <w:r>
        <w:rPr>
          <w:rFonts w:ascii="楷体" w:hAnsi="楷体" w:eastAsia="楷体"/>
          <w:b/>
          <w:sz w:val="30"/>
          <w:szCs w:val="30"/>
        </w:rPr>
        <w:t>4</w:t>
      </w:r>
    </w:p>
    <w:p w14:paraId="45394882">
      <w:pPr>
        <w:spacing w:line="5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推荐单位诚信承诺书</w:t>
      </w:r>
    </w:p>
    <w:p w14:paraId="419F7E90">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我单位就参评全国行业好新闻大赛作如下承诺：</w:t>
      </w:r>
    </w:p>
    <w:p w14:paraId="1EC74443">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全国行业好新闻大赛融合报道、应用创新作品评选办法》等有关要求组织作品评选。对申报的作品以及推荐表等材料，认真审核把关。相关作品内容和材料均已经过作者（主创人员）和编辑的确认，均符合参评要求。</w:t>
      </w:r>
    </w:p>
    <w:p w14:paraId="5D929209">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填报的所有材料不存在虚假信息。</w:t>
      </w:r>
    </w:p>
    <w:p w14:paraId="5AF938FC">
      <w:pPr>
        <w:spacing w:line="560" w:lineRule="exact"/>
        <w:rPr>
          <w:rFonts w:hint="eastAsia" w:ascii="仿宋" w:hAnsi="仿宋" w:eastAsia="仿宋" w:cs="仿宋"/>
          <w:color w:val="000000" w:themeColor="text1"/>
          <w:sz w:val="32"/>
          <w:szCs w:val="32"/>
          <w14:textFill>
            <w14:solidFill>
              <w14:schemeClr w14:val="tx1"/>
            </w14:solidFill>
          </w14:textFill>
        </w:rPr>
      </w:pPr>
    </w:p>
    <w:p w14:paraId="260C13F5">
      <w:pPr>
        <w:spacing w:line="560" w:lineRule="exact"/>
        <w:ind w:firstLine="4000" w:firstLineChars="125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承诺人（签名）：</w:t>
      </w:r>
    </w:p>
    <w:p w14:paraId="386673DF">
      <w:pPr>
        <w:spacing w:line="560" w:lineRule="exact"/>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（推荐单位主管领导签字并加盖公章）</w:t>
      </w:r>
    </w:p>
    <w:p w14:paraId="4D7811FF">
      <w:pPr>
        <w:spacing w:line="560" w:lineRule="exact"/>
        <w:ind w:firstLine="640"/>
        <w:jc w:val="center"/>
        <w:rPr>
          <w:rFonts w:ascii="仿宋_GB2312" w:hAnsi="仿宋" w:eastAsia="仿宋_GB2312"/>
          <w:color w:val="000000" w:themeColor="text1"/>
          <w:sz w:val="30"/>
          <w:szCs w:val="30"/>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年    月    日</w:t>
      </w:r>
    </w:p>
    <w:p w14:paraId="3D86FED1">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3B57EC44">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74816B24">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3F47E84A">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50D25580">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249ED4AD">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0D79AE81">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040297C2">
      <w:pPr>
        <w:spacing w:line="5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方正公文小标宋" w:hAnsi="方正公文小标宋" w:eastAsia="方正公文小标宋" w:cs="方正公文小标宋"/>
          <w:color w:val="000000" w:themeColor="text1"/>
          <w:sz w:val="36"/>
          <w:szCs w:val="36"/>
          <w14:textFill>
            <w14:solidFill>
              <w14:schemeClr w14:val="tx1"/>
            </w14:solidFill>
          </w14:textFill>
        </w:rPr>
        <w:t>参评人员诚信承诺书</w:t>
      </w:r>
    </w:p>
    <w:p w14:paraId="7284A3DF">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我就申报的《</w:t>
      </w:r>
      <w:r>
        <w:rPr>
          <w:rFonts w:hint="eastAsia" w:ascii="仿宋" w:hAnsi="仿宋" w:eastAsia="仿宋" w:cs="仿宋"/>
          <w:color w:val="000000" w:themeColor="text1"/>
          <w:sz w:val="32"/>
          <w:szCs w:val="32"/>
          <w:lang w:val="en-US" w:eastAsia="zh-CN"/>
          <w14:textFill>
            <w14:solidFill>
              <w14:schemeClr w14:val="tx1"/>
            </w14:solidFill>
          </w14:textFill>
        </w:rPr>
        <w:t>一报穿越千年，共赴国风盛宴</w:t>
      </w:r>
      <w:r>
        <w:rPr>
          <w:rFonts w:hint="eastAsia" w:ascii="仿宋" w:hAnsi="仿宋" w:eastAsia="仿宋" w:cs="仿宋"/>
          <w:color w:val="000000" w:themeColor="text1"/>
          <w:sz w:val="32"/>
          <w:szCs w:val="32"/>
          <w14:textFill>
            <w14:solidFill>
              <w14:schemeClr w14:val="tx1"/>
            </w14:solidFill>
          </w14:textFill>
        </w:rPr>
        <w:t>》作品参评全国行业好新闻大赛作如下承诺：</w:t>
      </w:r>
    </w:p>
    <w:p w14:paraId="658F9D44">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一、根据《全国行业好新闻大赛融合报道、应用创新作品评选办法》等有关通知要求申报作品评选。对申报的作品以及推荐表等材料，如实填写，认真审查。作品内容和材料均已经过确认，符合参评要求。</w:t>
      </w:r>
    </w:p>
    <w:p w14:paraId="51913243">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w:t>
      </w:r>
    </w:p>
    <w:p w14:paraId="4A421825">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p>
    <w:p w14:paraId="64A51B2E">
      <w:pPr>
        <w:spacing w:line="560" w:lineRule="exact"/>
        <w:ind w:firstLine="5152" w:firstLineChars="161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承诺人（签名）：</w:t>
      </w:r>
    </w:p>
    <w:p w14:paraId="2D10A873">
      <w:pPr>
        <w:spacing w:line="560" w:lineRule="exact"/>
        <w:ind w:firstLine="640"/>
        <w:jc w:val="center"/>
        <w:rPr>
          <w:rFonts w:hint="eastAsia" w:ascii="仿宋" w:hAnsi="仿宋" w:eastAsia="仿宋" w:cs="仿宋"/>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 年    月</w:t>
      </w:r>
    </w:p>
    <w:p w14:paraId="731B1D77">
      <w:pPr>
        <w:spacing w:line="560" w:lineRule="exact"/>
        <w:ind w:firstLine="640"/>
        <w:jc w:val="center"/>
        <w:rPr>
          <w:rFonts w:ascii="仿宋_GB2312" w:hAnsi="仿宋" w:eastAsia="仿宋_GB2312"/>
          <w:sz w:val="32"/>
          <w:szCs w:val="32"/>
        </w:rPr>
      </w:pPr>
    </w:p>
    <w:p w14:paraId="72464854">
      <w:pPr>
        <w:spacing w:line="560" w:lineRule="exact"/>
        <w:rPr>
          <w:rFonts w:ascii="仿宋_GB2312" w:hAnsi="仿宋" w:eastAsia="仿宋_GB2312"/>
          <w:sz w:val="24"/>
          <w:szCs w:val="24"/>
        </w:rPr>
      </w:pPr>
    </w:p>
    <w:p w14:paraId="0D51A027">
      <w:pPr>
        <w:spacing w:line="373" w:lineRule="exact"/>
        <w:jc w:val="left"/>
        <w:rPr>
          <w:rFonts w:ascii="楷体" w:hAnsi="楷体" w:eastAsia="楷体" w:cs="楷体"/>
          <w:b/>
          <w:bCs/>
          <w:kern w:val="0"/>
          <w:sz w:val="30"/>
          <w:szCs w:val="30"/>
        </w:rPr>
      </w:pPr>
    </w:p>
    <w:p w14:paraId="0F799F5C">
      <w:pPr>
        <w:spacing w:after="156" w:afterLines="50" w:line="240" w:lineRule="atLeast"/>
        <w:rPr>
          <w:rFonts w:ascii="楷体" w:hAnsi="楷体" w:eastAsia="楷体"/>
          <w:b/>
          <w:sz w:val="30"/>
          <w:szCs w:val="30"/>
        </w:rPr>
      </w:pPr>
    </w:p>
    <w:p w14:paraId="47E33FD3">
      <w:pPr>
        <w:spacing w:after="156" w:afterLines="50" w:line="240" w:lineRule="atLeast"/>
        <w:rPr>
          <w:rFonts w:ascii="楷体" w:hAnsi="楷体" w:eastAsia="楷体"/>
          <w:b/>
          <w:sz w:val="30"/>
          <w:szCs w:val="30"/>
        </w:rPr>
      </w:pPr>
    </w:p>
    <w:p w14:paraId="74144C5A">
      <w:pPr>
        <w:spacing w:after="156" w:afterLines="50" w:line="240" w:lineRule="atLeast"/>
        <w:rPr>
          <w:rFonts w:ascii="楷体" w:hAnsi="楷体" w:eastAsia="楷体"/>
          <w:b/>
          <w:sz w:val="30"/>
          <w:szCs w:val="30"/>
        </w:rPr>
      </w:pPr>
    </w:p>
    <w:p w14:paraId="17E5CE2E">
      <w:pPr>
        <w:spacing w:after="156" w:afterLines="50" w:line="240" w:lineRule="atLeast"/>
        <w:rPr>
          <w:rFonts w:hint="eastAsia" w:ascii="楷体" w:hAnsi="楷体" w:eastAsia="楷体"/>
          <w:b/>
          <w:sz w:val="30"/>
          <w:szCs w:val="30"/>
        </w:rPr>
      </w:pPr>
    </w:p>
    <w:p w14:paraId="36CEDAE4">
      <w:pPr>
        <w:spacing w:after="156" w:afterLines="50" w:line="240" w:lineRule="atLeast"/>
        <w:rPr>
          <w:rFonts w:ascii="华文中宋" w:hAnsi="华文中宋" w:eastAsia="华文中宋"/>
          <w:sz w:val="11"/>
          <w:szCs w:val="36"/>
        </w:rPr>
      </w:pPr>
      <w:r>
        <w:rPr>
          <w:rFonts w:hint="eastAsia" w:ascii="楷体" w:hAnsi="楷体" w:eastAsia="楷体"/>
          <w:b/>
          <w:sz w:val="30"/>
          <w:szCs w:val="30"/>
        </w:rPr>
        <w:t>附件</w:t>
      </w:r>
      <w:r>
        <w:rPr>
          <w:rFonts w:ascii="楷体" w:hAnsi="楷体" w:eastAsia="楷体"/>
          <w:b/>
          <w:sz w:val="30"/>
          <w:szCs w:val="30"/>
        </w:rPr>
        <w:t>5</w:t>
      </w:r>
    </w:p>
    <w:p w14:paraId="38B02C1A">
      <w:pPr>
        <w:spacing w:after="156" w:afterLines="50" w:line="400" w:lineRule="exact"/>
        <w:jc w:val="center"/>
        <w:rPr>
          <w:rFonts w:ascii="华文中宋" w:hAnsi="华文中宋" w:eastAsia="华文中宋"/>
          <w:sz w:val="11"/>
          <w:szCs w:val="36"/>
        </w:rPr>
      </w:pPr>
      <w:r>
        <w:rPr>
          <w:rFonts w:hint="eastAsia" w:ascii="方正小标宋简体" w:hAnsi="方正小标宋简体" w:eastAsia="方正小标宋简体" w:cs="方正小标宋简体"/>
          <w:color w:val="000000"/>
          <w:sz w:val="36"/>
          <w:szCs w:val="36"/>
        </w:rPr>
        <w:t>融合报道、应用创新</w:t>
      </w:r>
      <w:r>
        <w:rPr>
          <w:rFonts w:hint="eastAsia" w:ascii="方正小标宋简体" w:hAnsi="方正小标宋简体" w:eastAsia="方正小标宋简体" w:cs="方正小标宋简体"/>
          <w:sz w:val="36"/>
          <w:szCs w:val="36"/>
        </w:rPr>
        <w:t>作品</w:t>
      </w:r>
      <w:r>
        <w:rPr>
          <w:rFonts w:hint="eastAsia" w:ascii="方正小标宋简体" w:hAnsi="方正小标宋简体" w:eastAsia="方正小标宋简体" w:cs="方正小标宋简体"/>
          <w:color w:val="000000"/>
          <w:sz w:val="36"/>
          <w:szCs w:val="36"/>
        </w:rPr>
        <w:t>参评材料清单</w:t>
      </w:r>
    </w:p>
    <w:tbl>
      <w:tblPr>
        <w:tblStyle w:val="10"/>
        <w:tblpPr w:leftFromText="180" w:rightFromText="180" w:vertAnchor="text" w:horzAnchor="margin" w:tblpXSpec="center" w:tblpY="187"/>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8"/>
        <w:gridCol w:w="901"/>
        <w:gridCol w:w="2589"/>
        <w:gridCol w:w="1219"/>
      </w:tblGrid>
      <w:tr w14:paraId="10E6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3798" w:type="dxa"/>
            <w:vAlign w:val="center"/>
          </w:tcPr>
          <w:p w14:paraId="1F1F1F2C">
            <w:pPr>
              <w:spacing w:line="400" w:lineRule="exact"/>
              <w:jc w:val="center"/>
              <w:rPr>
                <w:rFonts w:hint="eastAsia" w:ascii="仿宋" w:hAnsi="仿宋" w:eastAsia="仿宋" w:cs="仿宋"/>
                <w:b/>
                <w:bCs/>
                <w:sz w:val="32"/>
                <w:szCs w:val="32"/>
              </w:rPr>
            </w:pPr>
            <w:r>
              <w:rPr>
                <w:rFonts w:hint="eastAsia" w:ascii="仿宋" w:hAnsi="仿宋" w:eastAsia="仿宋" w:cs="仿宋"/>
                <w:b/>
                <w:bCs/>
                <w:sz w:val="32"/>
                <w:szCs w:val="32"/>
              </w:rPr>
              <w:t>申报材料</w:t>
            </w:r>
          </w:p>
        </w:tc>
        <w:tc>
          <w:tcPr>
            <w:tcW w:w="901" w:type="dxa"/>
            <w:tcBorders>
              <w:right w:val="single" w:color="auto" w:sz="4" w:space="0"/>
            </w:tcBorders>
            <w:vAlign w:val="center"/>
          </w:tcPr>
          <w:p w14:paraId="16FACA96">
            <w:pPr>
              <w:spacing w:line="400" w:lineRule="exact"/>
              <w:jc w:val="center"/>
              <w:rPr>
                <w:rFonts w:hint="eastAsia" w:ascii="仿宋" w:hAnsi="仿宋" w:eastAsia="仿宋" w:cs="仿宋"/>
                <w:b/>
                <w:bCs/>
                <w:sz w:val="32"/>
                <w:szCs w:val="32"/>
              </w:rPr>
            </w:pPr>
            <w:r>
              <w:rPr>
                <w:rFonts w:hint="eastAsia" w:ascii="仿宋" w:hAnsi="仿宋" w:eastAsia="仿宋" w:cs="仿宋"/>
                <w:b/>
                <w:bCs/>
                <w:sz w:val="32"/>
                <w:szCs w:val="32"/>
              </w:rPr>
              <w:t>寄送数量</w:t>
            </w:r>
          </w:p>
        </w:tc>
        <w:tc>
          <w:tcPr>
            <w:tcW w:w="2589" w:type="dxa"/>
            <w:tcBorders>
              <w:right w:val="single" w:color="auto" w:sz="4" w:space="0"/>
            </w:tcBorders>
            <w:vAlign w:val="center"/>
          </w:tcPr>
          <w:p w14:paraId="61691FA4">
            <w:pPr>
              <w:spacing w:line="400" w:lineRule="exact"/>
              <w:jc w:val="center"/>
              <w:rPr>
                <w:rFonts w:hint="eastAsia" w:ascii="仿宋" w:hAnsi="仿宋" w:eastAsia="仿宋" w:cs="仿宋"/>
                <w:b/>
                <w:bCs/>
                <w:sz w:val="32"/>
                <w:szCs w:val="32"/>
              </w:rPr>
            </w:pPr>
            <w:r>
              <w:rPr>
                <w:rFonts w:hint="eastAsia" w:ascii="仿宋" w:hAnsi="仿宋" w:eastAsia="仿宋" w:cs="仿宋"/>
                <w:b/>
                <w:bCs/>
                <w:sz w:val="32"/>
                <w:szCs w:val="32"/>
              </w:rPr>
              <w:t>电子版</w:t>
            </w:r>
          </w:p>
        </w:tc>
        <w:tc>
          <w:tcPr>
            <w:tcW w:w="1219" w:type="dxa"/>
            <w:tcBorders>
              <w:right w:val="single" w:color="auto" w:sz="4" w:space="0"/>
            </w:tcBorders>
            <w:vAlign w:val="center"/>
          </w:tcPr>
          <w:p w14:paraId="145CD1C5">
            <w:pPr>
              <w:spacing w:line="400" w:lineRule="exact"/>
              <w:jc w:val="center"/>
              <w:rPr>
                <w:rFonts w:hint="eastAsia" w:ascii="仿宋" w:hAnsi="仿宋" w:eastAsia="仿宋" w:cs="仿宋"/>
                <w:b/>
                <w:bCs/>
                <w:sz w:val="32"/>
                <w:szCs w:val="32"/>
              </w:rPr>
            </w:pPr>
            <w:r>
              <w:rPr>
                <w:rFonts w:hint="eastAsia" w:ascii="仿宋" w:hAnsi="仿宋" w:eastAsia="仿宋" w:cs="仿宋"/>
                <w:b/>
                <w:bCs/>
                <w:sz w:val="32"/>
                <w:szCs w:val="32"/>
              </w:rPr>
              <w:t>推荐单位需提供</w:t>
            </w:r>
          </w:p>
        </w:tc>
      </w:tr>
      <w:tr w14:paraId="4A5A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4018B50B">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附件1：推荐作品目录</w:t>
            </w:r>
          </w:p>
        </w:tc>
        <w:tc>
          <w:tcPr>
            <w:tcW w:w="901" w:type="dxa"/>
            <w:tcBorders>
              <w:right w:val="single" w:color="auto" w:sz="4" w:space="0"/>
            </w:tcBorders>
            <w:vAlign w:val="center"/>
          </w:tcPr>
          <w:p w14:paraId="408B4569">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75D63E8C">
            <w:pPr>
              <w:spacing w:line="300" w:lineRule="exact"/>
              <w:jc w:val="center"/>
              <w:rPr>
                <w:rFonts w:hint="eastAsia" w:ascii="仿宋" w:hAnsi="仿宋" w:eastAsia="仿宋" w:cs="仿宋"/>
                <w:b w:val="0"/>
                <w:bCs w:val="0"/>
                <w:sz w:val="32"/>
                <w:szCs w:val="32"/>
              </w:rPr>
            </w:pPr>
            <w:r>
              <w:rPr>
                <w:rFonts w:hint="eastAsia" w:ascii="仿宋" w:hAnsi="仿宋" w:eastAsia="仿宋" w:cs="仿宋"/>
                <w:b w:val="0"/>
                <w:bCs w:val="0"/>
                <w:sz w:val="32"/>
                <w:szCs w:val="32"/>
              </w:rPr>
              <w:t>发邮箱或寄U盘</w:t>
            </w:r>
          </w:p>
        </w:tc>
        <w:tc>
          <w:tcPr>
            <w:tcW w:w="1219" w:type="dxa"/>
            <w:tcBorders>
              <w:right w:val="single" w:color="auto" w:sz="4" w:space="0"/>
            </w:tcBorders>
            <w:vAlign w:val="center"/>
          </w:tcPr>
          <w:p w14:paraId="05ED0818">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4E9D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5F4988DB">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附件2：融合报道、应用创新参评作品推荐表</w:t>
            </w:r>
          </w:p>
        </w:tc>
        <w:tc>
          <w:tcPr>
            <w:tcW w:w="901" w:type="dxa"/>
            <w:tcBorders>
              <w:right w:val="single" w:color="auto" w:sz="4" w:space="0"/>
            </w:tcBorders>
            <w:vAlign w:val="center"/>
          </w:tcPr>
          <w:p w14:paraId="230C1138">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60A5CE38">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1A142639">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53FC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0A48D8E8">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附件3：推荐单位履行推荐程序和公示情况表</w:t>
            </w:r>
          </w:p>
        </w:tc>
        <w:tc>
          <w:tcPr>
            <w:tcW w:w="901" w:type="dxa"/>
            <w:tcBorders>
              <w:right w:val="single" w:color="auto" w:sz="4" w:space="0"/>
            </w:tcBorders>
            <w:vAlign w:val="center"/>
          </w:tcPr>
          <w:p w14:paraId="25803B2E">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20034E4D">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3CE66F76">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sz w:val="24"/>
              </w:rPr>
              <w:t>√</w:t>
            </w:r>
          </w:p>
        </w:tc>
      </w:tr>
      <w:tr w14:paraId="4789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325A2A0C">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附件4：诚信承诺书</w:t>
            </w:r>
          </w:p>
        </w:tc>
        <w:tc>
          <w:tcPr>
            <w:tcW w:w="901" w:type="dxa"/>
            <w:tcBorders>
              <w:right w:val="single" w:color="auto" w:sz="4" w:space="0"/>
            </w:tcBorders>
            <w:vAlign w:val="center"/>
          </w:tcPr>
          <w:p w14:paraId="6C45286F">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30C85132">
            <w:pPr>
              <w:spacing w:line="300" w:lineRule="exact"/>
              <w:jc w:val="center"/>
              <w:rPr>
                <w:rFonts w:hint="eastAsia" w:ascii="仿宋" w:hAnsi="仿宋" w:eastAsia="仿宋" w:cs="仿宋"/>
                <w:b w:val="0"/>
                <w:bCs w:val="0"/>
                <w:sz w:val="32"/>
                <w:szCs w:val="32"/>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75C381C0">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370C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7B11FB09">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参评作品二维码</w:t>
            </w:r>
          </w:p>
        </w:tc>
        <w:tc>
          <w:tcPr>
            <w:tcW w:w="901" w:type="dxa"/>
            <w:tcBorders>
              <w:right w:val="single" w:color="auto" w:sz="4" w:space="0"/>
            </w:tcBorders>
            <w:vAlign w:val="center"/>
          </w:tcPr>
          <w:p w14:paraId="6DE00895">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4E203A79">
            <w:pPr>
              <w:spacing w:line="300" w:lineRule="exact"/>
              <w:jc w:val="center"/>
              <w:rPr>
                <w:rFonts w:hint="eastAsia" w:ascii="仿宋" w:hAnsi="仿宋" w:eastAsia="仿宋" w:cs="仿宋"/>
                <w:b w:val="0"/>
                <w:bCs w:val="0"/>
                <w:color w:val="000000" w:themeColor="text1"/>
                <w:spacing w:val="-20"/>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34726C8F">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4CFF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20F89345">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参评作品音视频内容文字稿</w:t>
            </w:r>
          </w:p>
        </w:tc>
        <w:tc>
          <w:tcPr>
            <w:tcW w:w="901" w:type="dxa"/>
            <w:tcBorders>
              <w:right w:val="single" w:color="auto" w:sz="4" w:space="0"/>
            </w:tcBorders>
            <w:vAlign w:val="center"/>
          </w:tcPr>
          <w:p w14:paraId="78664D78">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5D5EDBC7">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30B827BC">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76AE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3798" w:type="dxa"/>
            <w:vAlign w:val="center"/>
          </w:tcPr>
          <w:p w14:paraId="2B556F1E">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首页首屏截图，并显示作品发布时间（原图、勿压缩，确保打印清晰）</w:t>
            </w:r>
          </w:p>
        </w:tc>
        <w:tc>
          <w:tcPr>
            <w:tcW w:w="901" w:type="dxa"/>
            <w:tcBorders>
              <w:right w:val="single" w:color="auto" w:sz="4" w:space="0"/>
            </w:tcBorders>
            <w:vAlign w:val="center"/>
          </w:tcPr>
          <w:p w14:paraId="19594E64">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3EC1914A">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76C41D69">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302C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3798" w:type="dxa"/>
            <w:vAlign w:val="center"/>
          </w:tcPr>
          <w:p w14:paraId="5EC377F5">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境外媒体落地（转载、引用、采用）的网页、音频、视频等依据。（国际传播参评作品提供）</w:t>
            </w:r>
          </w:p>
        </w:tc>
        <w:tc>
          <w:tcPr>
            <w:tcW w:w="901" w:type="dxa"/>
            <w:tcBorders>
              <w:right w:val="single" w:color="auto" w:sz="4" w:space="0"/>
            </w:tcBorders>
            <w:vAlign w:val="center"/>
          </w:tcPr>
          <w:p w14:paraId="3CAA3FB1">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1份</w:t>
            </w:r>
          </w:p>
        </w:tc>
        <w:tc>
          <w:tcPr>
            <w:tcW w:w="2589" w:type="dxa"/>
            <w:tcBorders>
              <w:right w:val="single" w:color="auto" w:sz="4" w:space="0"/>
            </w:tcBorders>
            <w:vAlign w:val="center"/>
          </w:tcPr>
          <w:p w14:paraId="65AAD1BF">
            <w:pPr>
              <w:spacing w:line="300" w:lineRule="exact"/>
              <w:jc w:val="center"/>
              <w:rPr>
                <w:rFonts w:hint="eastAsia" w:ascii="仿宋" w:hAnsi="仿宋" w:eastAsia="仿宋" w:cs="仿宋"/>
                <w:b w:val="0"/>
                <w:bCs w:val="0"/>
                <w:sz w:val="32"/>
                <w:szCs w:val="32"/>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22ADB227">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056F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3798" w:type="dxa"/>
            <w:vAlign w:val="center"/>
          </w:tcPr>
          <w:p w14:paraId="2DC1B926">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外文/少数民族语言文字作品中文译稿，不得改写或超出原文内容</w:t>
            </w:r>
          </w:p>
        </w:tc>
        <w:tc>
          <w:tcPr>
            <w:tcW w:w="901" w:type="dxa"/>
            <w:tcBorders>
              <w:right w:val="single" w:color="auto" w:sz="4" w:space="0"/>
            </w:tcBorders>
            <w:vAlign w:val="center"/>
          </w:tcPr>
          <w:p w14:paraId="1DF736D9">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0E14B458">
            <w:pPr>
              <w:spacing w:line="300" w:lineRule="exact"/>
              <w:jc w:val="center"/>
              <w:rPr>
                <w:rFonts w:hint="eastAsia" w:ascii="仿宋" w:hAnsi="仿宋" w:eastAsia="仿宋" w:cs="仿宋"/>
                <w:b w:val="0"/>
                <w:bCs w:val="0"/>
                <w:sz w:val="32"/>
                <w:szCs w:val="32"/>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37970570">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bl>
    <w:p w14:paraId="2851E938">
      <w:pPr>
        <w:spacing w:after="100" w:afterAutospacing="1"/>
        <w:rPr>
          <w:rFonts w:ascii="楷体" w:hAnsi="楷体" w:eastAsia="楷体"/>
          <w:b/>
          <w:color w:val="000000" w:themeColor="text1"/>
          <w:sz w:val="30"/>
          <w:szCs w:val="30"/>
          <w14:textFill>
            <w14:solidFill>
              <w14:schemeClr w14:val="tx1"/>
            </w14:solidFill>
          </w14:textFill>
        </w:rPr>
      </w:pPr>
    </w:p>
    <w:sectPr>
      <w:footerReference r:id="rId3" w:type="default"/>
      <w:pgSz w:w="11906" w:h="16838"/>
      <w:pgMar w:top="1701" w:right="1418" w:bottom="1418" w:left="1418" w:header="851" w:footer="141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60FF63-9A9B-4941-A8C9-6481F8C221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2C45D3A3-E17E-49A0-816D-C0DF73015A87}"/>
  </w:font>
  <w:font w:name="Cambria">
    <w:panose1 w:val="02040503050406030204"/>
    <w:charset w:val="00"/>
    <w:family w:val="roman"/>
    <w:pitch w:val="default"/>
    <w:sig w:usb0="E00006FF" w:usb1="420024FF" w:usb2="02000000" w:usb3="00000000" w:csb0="2000019F" w:csb1="00000000"/>
    <w:embedRegular r:id="rId3" w:fontKey="{035B9EAE-E266-4CEE-A360-BA9FEBB3B2F7}"/>
  </w:font>
  <w:font w:name="仿宋">
    <w:panose1 w:val="02010609060101010101"/>
    <w:charset w:val="86"/>
    <w:family w:val="modern"/>
    <w:pitch w:val="default"/>
    <w:sig w:usb0="800002BF" w:usb1="38CF7CFA" w:usb2="00000016" w:usb3="00000000" w:csb0="00040001" w:csb1="00000000"/>
    <w:embedRegular r:id="rId4" w:fontKey="{0F263656-3849-4146-BF5A-23CBA378C281}"/>
  </w:font>
  <w:font w:name="仿宋_GB2312">
    <w:altName w:val="仿宋"/>
    <w:panose1 w:val="00000000000000000000"/>
    <w:charset w:val="86"/>
    <w:family w:val="modern"/>
    <w:pitch w:val="default"/>
    <w:sig w:usb0="00000000" w:usb1="00000000" w:usb2="00000010" w:usb3="00000000" w:csb0="00040000" w:csb1="00000000"/>
    <w:embedRegular r:id="rId5" w:fontKey="{D4331B4E-C190-4BCC-91F0-01EF286C9FF8}"/>
  </w:font>
  <w:font w:name="华文中宋">
    <w:panose1 w:val="02010600040101010101"/>
    <w:charset w:val="86"/>
    <w:family w:val="auto"/>
    <w:pitch w:val="default"/>
    <w:sig w:usb0="00000287" w:usb1="080F0000" w:usb2="00000000" w:usb3="00000000" w:csb0="0004009F" w:csb1="DFD70000"/>
    <w:embedRegular r:id="rId6" w:fontKey="{724ED682-3873-4F1F-9369-E91AB27199C3}"/>
  </w:font>
  <w:font w:name="方正小标宋简体">
    <w:panose1 w:val="02000000000000000000"/>
    <w:charset w:val="86"/>
    <w:family w:val="auto"/>
    <w:pitch w:val="default"/>
    <w:sig w:usb0="A00002BF" w:usb1="184F6CFA" w:usb2="00000012" w:usb3="00000000" w:csb0="00040001" w:csb1="00000000"/>
    <w:embedRegular r:id="rId7" w:fontKey="{39C34D43-7D3F-4874-BC01-5C4C428368AC}"/>
  </w:font>
  <w:font w:name="华文仿宋">
    <w:panose1 w:val="02010600040101010101"/>
    <w:charset w:val="86"/>
    <w:family w:val="auto"/>
    <w:pitch w:val="default"/>
    <w:sig w:usb0="00000287" w:usb1="080F0000" w:usb2="00000000" w:usb3="00000000" w:csb0="0004009F" w:csb1="DFD70000"/>
    <w:embedRegular r:id="rId8" w:fontKey="{26EA8466-1CBA-4EE4-98DC-7CB093F3305F}"/>
  </w:font>
  <w:font w:name="方正公文小标宋">
    <w:panose1 w:val="02000500000000000000"/>
    <w:charset w:val="86"/>
    <w:family w:val="auto"/>
    <w:pitch w:val="default"/>
    <w:sig w:usb0="A00002BF" w:usb1="38CF7CFA" w:usb2="00000016" w:usb3="00000000" w:csb0="00040001" w:csb1="00000000"/>
    <w:embedRegular r:id="rId9" w:fontKey="{87CE1511-A182-4A36-B89E-09B3BB1DB82A}"/>
  </w:font>
  <w:font w:name="WPSEMBED1">
    <w:panose1 w:val="02000500000000000000"/>
    <w:charset w:val="86"/>
    <w:family w:val="auto"/>
    <w:pitch w:val="default"/>
    <w:sig w:usb0="A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4083495"/>
      <w:docPartObj>
        <w:docPartGallery w:val="autotext"/>
      </w:docPartObj>
    </w:sdtPr>
    <w:sdtContent>
      <w:p w14:paraId="00C6E065">
        <w:pPr>
          <w:pStyle w:val="7"/>
          <w:jc w:val="center"/>
        </w:pPr>
        <w:r>
          <w:fldChar w:fldCharType="begin"/>
        </w:r>
        <w:r>
          <w:instrText xml:space="preserve">PAGE   \* MERGEFORMAT</w:instrText>
        </w:r>
        <w:r>
          <w:fldChar w:fldCharType="separate"/>
        </w:r>
        <w:r>
          <w:rPr>
            <w:lang w:val="zh-CN"/>
          </w:rPr>
          <w:t>1</w:t>
        </w:r>
        <w:r>
          <w:fldChar w:fldCharType="end"/>
        </w:r>
      </w:p>
    </w:sdtContent>
  </w:sdt>
  <w:p w14:paraId="689B3989">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Y2RjMTFkMjg5YzY2ODgyM2I1M2EwOWVkZDk1OGUifQ=="/>
  </w:docVars>
  <w:rsids>
    <w:rsidRoot w:val="00172A27"/>
    <w:rsid w:val="00000EF6"/>
    <w:rsid w:val="00000FF6"/>
    <w:rsid w:val="00002C3B"/>
    <w:rsid w:val="00010AC7"/>
    <w:rsid w:val="00017499"/>
    <w:rsid w:val="0002326C"/>
    <w:rsid w:val="000317DD"/>
    <w:rsid w:val="0005281C"/>
    <w:rsid w:val="0006079C"/>
    <w:rsid w:val="00072946"/>
    <w:rsid w:val="00074D57"/>
    <w:rsid w:val="00093167"/>
    <w:rsid w:val="00097435"/>
    <w:rsid w:val="000B0BD9"/>
    <w:rsid w:val="000B4248"/>
    <w:rsid w:val="000B501A"/>
    <w:rsid w:val="000C7140"/>
    <w:rsid w:val="000D1D55"/>
    <w:rsid w:val="000D288F"/>
    <w:rsid w:val="000D6010"/>
    <w:rsid w:val="000D7172"/>
    <w:rsid w:val="000E1211"/>
    <w:rsid w:val="000E1B6D"/>
    <w:rsid w:val="000E5035"/>
    <w:rsid w:val="000F1917"/>
    <w:rsid w:val="000F2A34"/>
    <w:rsid w:val="000F5639"/>
    <w:rsid w:val="000F5FAE"/>
    <w:rsid w:val="000F67DB"/>
    <w:rsid w:val="00100793"/>
    <w:rsid w:val="00121C38"/>
    <w:rsid w:val="00140D8C"/>
    <w:rsid w:val="00141EEC"/>
    <w:rsid w:val="00160CDE"/>
    <w:rsid w:val="00162488"/>
    <w:rsid w:val="001636FA"/>
    <w:rsid w:val="00172A27"/>
    <w:rsid w:val="00173846"/>
    <w:rsid w:val="00180422"/>
    <w:rsid w:val="00181F5C"/>
    <w:rsid w:val="00181FC5"/>
    <w:rsid w:val="00191B95"/>
    <w:rsid w:val="00196667"/>
    <w:rsid w:val="001A04CC"/>
    <w:rsid w:val="001B477B"/>
    <w:rsid w:val="001B5904"/>
    <w:rsid w:val="001F1847"/>
    <w:rsid w:val="002002C5"/>
    <w:rsid w:val="002033FB"/>
    <w:rsid w:val="002117DA"/>
    <w:rsid w:val="00222730"/>
    <w:rsid w:val="00230A73"/>
    <w:rsid w:val="00232F3C"/>
    <w:rsid w:val="00242B88"/>
    <w:rsid w:val="00256946"/>
    <w:rsid w:val="00266294"/>
    <w:rsid w:val="00275C82"/>
    <w:rsid w:val="00281FF6"/>
    <w:rsid w:val="0028254E"/>
    <w:rsid w:val="002942D2"/>
    <w:rsid w:val="002A1E40"/>
    <w:rsid w:val="002A206B"/>
    <w:rsid w:val="002B3C9F"/>
    <w:rsid w:val="002B400F"/>
    <w:rsid w:val="002C567C"/>
    <w:rsid w:val="002D52CB"/>
    <w:rsid w:val="002D6003"/>
    <w:rsid w:val="002D7E95"/>
    <w:rsid w:val="002F0029"/>
    <w:rsid w:val="002F3ECC"/>
    <w:rsid w:val="002F4A1A"/>
    <w:rsid w:val="002F56F6"/>
    <w:rsid w:val="00317D22"/>
    <w:rsid w:val="003208EB"/>
    <w:rsid w:val="00320FCB"/>
    <w:rsid w:val="0032137F"/>
    <w:rsid w:val="003214C1"/>
    <w:rsid w:val="0032156D"/>
    <w:rsid w:val="003268C3"/>
    <w:rsid w:val="00330A12"/>
    <w:rsid w:val="00331149"/>
    <w:rsid w:val="00332971"/>
    <w:rsid w:val="00344EF9"/>
    <w:rsid w:val="00346651"/>
    <w:rsid w:val="00351A3E"/>
    <w:rsid w:val="0035568C"/>
    <w:rsid w:val="00360225"/>
    <w:rsid w:val="00362EFF"/>
    <w:rsid w:val="00366C89"/>
    <w:rsid w:val="00367BDE"/>
    <w:rsid w:val="003725AF"/>
    <w:rsid w:val="00377B56"/>
    <w:rsid w:val="00377B89"/>
    <w:rsid w:val="00380071"/>
    <w:rsid w:val="003831E8"/>
    <w:rsid w:val="0038554F"/>
    <w:rsid w:val="00385570"/>
    <w:rsid w:val="00386812"/>
    <w:rsid w:val="003875C1"/>
    <w:rsid w:val="003A7323"/>
    <w:rsid w:val="003B3D7F"/>
    <w:rsid w:val="003C2243"/>
    <w:rsid w:val="003D3519"/>
    <w:rsid w:val="003D75A5"/>
    <w:rsid w:val="003E1877"/>
    <w:rsid w:val="003E640A"/>
    <w:rsid w:val="003F19B3"/>
    <w:rsid w:val="003F2AF6"/>
    <w:rsid w:val="003F352F"/>
    <w:rsid w:val="003F3F8D"/>
    <w:rsid w:val="003F7C46"/>
    <w:rsid w:val="0040383A"/>
    <w:rsid w:val="00407906"/>
    <w:rsid w:val="00413135"/>
    <w:rsid w:val="00413E1A"/>
    <w:rsid w:val="00423A3F"/>
    <w:rsid w:val="004338F6"/>
    <w:rsid w:val="0043391A"/>
    <w:rsid w:val="00436E90"/>
    <w:rsid w:val="00442398"/>
    <w:rsid w:val="00450562"/>
    <w:rsid w:val="00452081"/>
    <w:rsid w:val="00455185"/>
    <w:rsid w:val="004635C0"/>
    <w:rsid w:val="00475A07"/>
    <w:rsid w:val="00477E69"/>
    <w:rsid w:val="00483DD4"/>
    <w:rsid w:val="004947F4"/>
    <w:rsid w:val="004A2422"/>
    <w:rsid w:val="004B1704"/>
    <w:rsid w:val="004B7CA4"/>
    <w:rsid w:val="004C0BBD"/>
    <w:rsid w:val="004C3D86"/>
    <w:rsid w:val="004D4DF7"/>
    <w:rsid w:val="004E7A0B"/>
    <w:rsid w:val="00500802"/>
    <w:rsid w:val="005031E9"/>
    <w:rsid w:val="00531302"/>
    <w:rsid w:val="00532F21"/>
    <w:rsid w:val="00534487"/>
    <w:rsid w:val="0053763A"/>
    <w:rsid w:val="005409F7"/>
    <w:rsid w:val="005467D3"/>
    <w:rsid w:val="00550522"/>
    <w:rsid w:val="00556467"/>
    <w:rsid w:val="00565A4D"/>
    <w:rsid w:val="00571E57"/>
    <w:rsid w:val="0058193F"/>
    <w:rsid w:val="00585D06"/>
    <w:rsid w:val="00591127"/>
    <w:rsid w:val="005919B2"/>
    <w:rsid w:val="005A11B9"/>
    <w:rsid w:val="005A2AF0"/>
    <w:rsid w:val="005A5EA3"/>
    <w:rsid w:val="005B3252"/>
    <w:rsid w:val="005B4701"/>
    <w:rsid w:val="005C09CF"/>
    <w:rsid w:val="005C22F7"/>
    <w:rsid w:val="005D2CEA"/>
    <w:rsid w:val="005D6822"/>
    <w:rsid w:val="005E165B"/>
    <w:rsid w:val="00607141"/>
    <w:rsid w:val="00607504"/>
    <w:rsid w:val="0061461D"/>
    <w:rsid w:val="0061528C"/>
    <w:rsid w:val="00622B6D"/>
    <w:rsid w:val="00625317"/>
    <w:rsid w:val="00627646"/>
    <w:rsid w:val="00630D06"/>
    <w:rsid w:val="0063178E"/>
    <w:rsid w:val="00632370"/>
    <w:rsid w:val="006325BB"/>
    <w:rsid w:val="00632BD5"/>
    <w:rsid w:val="00635740"/>
    <w:rsid w:val="00637C24"/>
    <w:rsid w:val="00643948"/>
    <w:rsid w:val="00653875"/>
    <w:rsid w:val="00655733"/>
    <w:rsid w:val="00665D31"/>
    <w:rsid w:val="00675FDA"/>
    <w:rsid w:val="006777BD"/>
    <w:rsid w:val="00687EA2"/>
    <w:rsid w:val="00693817"/>
    <w:rsid w:val="006961D9"/>
    <w:rsid w:val="006A2CE2"/>
    <w:rsid w:val="006B5B33"/>
    <w:rsid w:val="006C375A"/>
    <w:rsid w:val="006C3C50"/>
    <w:rsid w:val="006D2CCD"/>
    <w:rsid w:val="006E37F8"/>
    <w:rsid w:val="006F41C6"/>
    <w:rsid w:val="007175CA"/>
    <w:rsid w:val="00720A83"/>
    <w:rsid w:val="00722586"/>
    <w:rsid w:val="0073426A"/>
    <w:rsid w:val="00734B17"/>
    <w:rsid w:val="007410AD"/>
    <w:rsid w:val="00757E20"/>
    <w:rsid w:val="007603C5"/>
    <w:rsid w:val="007713EA"/>
    <w:rsid w:val="007724A9"/>
    <w:rsid w:val="00780311"/>
    <w:rsid w:val="0078196F"/>
    <w:rsid w:val="0078783B"/>
    <w:rsid w:val="00791488"/>
    <w:rsid w:val="007B4D93"/>
    <w:rsid w:val="007B7750"/>
    <w:rsid w:val="007C13C7"/>
    <w:rsid w:val="007F1766"/>
    <w:rsid w:val="00805219"/>
    <w:rsid w:val="0080608E"/>
    <w:rsid w:val="00806FD2"/>
    <w:rsid w:val="00807CAB"/>
    <w:rsid w:val="00810033"/>
    <w:rsid w:val="00810F6F"/>
    <w:rsid w:val="0081344D"/>
    <w:rsid w:val="00832F52"/>
    <w:rsid w:val="00843A5C"/>
    <w:rsid w:val="00843D0D"/>
    <w:rsid w:val="00846C71"/>
    <w:rsid w:val="0085259B"/>
    <w:rsid w:val="00856BC8"/>
    <w:rsid w:val="00861B14"/>
    <w:rsid w:val="008647DD"/>
    <w:rsid w:val="00880742"/>
    <w:rsid w:val="00881589"/>
    <w:rsid w:val="00884676"/>
    <w:rsid w:val="00887194"/>
    <w:rsid w:val="008920EB"/>
    <w:rsid w:val="00892999"/>
    <w:rsid w:val="00893E58"/>
    <w:rsid w:val="0089588E"/>
    <w:rsid w:val="008A0949"/>
    <w:rsid w:val="008B0362"/>
    <w:rsid w:val="008D2984"/>
    <w:rsid w:val="008D3496"/>
    <w:rsid w:val="008D5AD3"/>
    <w:rsid w:val="008E6B53"/>
    <w:rsid w:val="008E7289"/>
    <w:rsid w:val="008F524A"/>
    <w:rsid w:val="009007BC"/>
    <w:rsid w:val="0090109C"/>
    <w:rsid w:val="009029C4"/>
    <w:rsid w:val="00902EC2"/>
    <w:rsid w:val="009077EB"/>
    <w:rsid w:val="009111D7"/>
    <w:rsid w:val="009245A9"/>
    <w:rsid w:val="009302AB"/>
    <w:rsid w:val="00941945"/>
    <w:rsid w:val="009424DD"/>
    <w:rsid w:val="00952C98"/>
    <w:rsid w:val="009619AD"/>
    <w:rsid w:val="00965BF5"/>
    <w:rsid w:val="00970304"/>
    <w:rsid w:val="00974CDD"/>
    <w:rsid w:val="00974DDE"/>
    <w:rsid w:val="009755C8"/>
    <w:rsid w:val="00976E65"/>
    <w:rsid w:val="00980C4D"/>
    <w:rsid w:val="0098657D"/>
    <w:rsid w:val="009945FE"/>
    <w:rsid w:val="00996B79"/>
    <w:rsid w:val="009A5171"/>
    <w:rsid w:val="009B3A27"/>
    <w:rsid w:val="009C1AE4"/>
    <w:rsid w:val="009D1757"/>
    <w:rsid w:val="009D44A0"/>
    <w:rsid w:val="009D65EA"/>
    <w:rsid w:val="009D7EC9"/>
    <w:rsid w:val="009E447C"/>
    <w:rsid w:val="009E61F7"/>
    <w:rsid w:val="009F3516"/>
    <w:rsid w:val="009F59DB"/>
    <w:rsid w:val="009F6E5A"/>
    <w:rsid w:val="00A0153D"/>
    <w:rsid w:val="00A0637F"/>
    <w:rsid w:val="00A06EBA"/>
    <w:rsid w:val="00A10552"/>
    <w:rsid w:val="00A16C75"/>
    <w:rsid w:val="00A3104B"/>
    <w:rsid w:val="00A42CC1"/>
    <w:rsid w:val="00A43CB0"/>
    <w:rsid w:val="00A47E71"/>
    <w:rsid w:val="00A561B2"/>
    <w:rsid w:val="00A61181"/>
    <w:rsid w:val="00A641DB"/>
    <w:rsid w:val="00A677A2"/>
    <w:rsid w:val="00A72076"/>
    <w:rsid w:val="00A76FE5"/>
    <w:rsid w:val="00A85836"/>
    <w:rsid w:val="00A862A0"/>
    <w:rsid w:val="00AA6121"/>
    <w:rsid w:val="00AB38D8"/>
    <w:rsid w:val="00AB4772"/>
    <w:rsid w:val="00AC09BD"/>
    <w:rsid w:val="00AC0E26"/>
    <w:rsid w:val="00AC6584"/>
    <w:rsid w:val="00AD0789"/>
    <w:rsid w:val="00AE36A4"/>
    <w:rsid w:val="00AE47B1"/>
    <w:rsid w:val="00AE52CD"/>
    <w:rsid w:val="00AF2CFD"/>
    <w:rsid w:val="00AF3C2C"/>
    <w:rsid w:val="00AF5579"/>
    <w:rsid w:val="00B02F56"/>
    <w:rsid w:val="00B0319A"/>
    <w:rsid w:val="00B05A53"/>
    <w:rsid w:val="00B06115"/>
    <w:rsid w:val="00B1019B"/>
    <w:rsid w:val="00B1085B"/>
    <w:rsid w:val="00B242CB"/>
    <w:rsid w:val="00B314D9"/>
    <w:rsid w:val="00B35FB3"/>
    <w:rsid w:val="00B4524A"/>
    <w:rsid w:val="00B45298"/>
    <w:rsid w:val="00B45AF6"/>
    <w:rsid w:val="00B51354"/>
    <w:rsid w:val="00B52201"/>
    <w:rsid w:val="00B55742"/>
    <w:rsid w:val="00B5653F"/>
    <w:rsid w:val="00B56D67"/>
    <w:rsid w:val="00B56E7A"/>
    <w:rsid w:val="00B76C56"/>
    <w:rsid w:val="00B7772E"/>
    <w:rsid w:val="00B7773C"/>
    <w:rsid w:val="00B85B2F"/>
    <w:rsid w:val="00B87A55"/>
    <w:rsid w:val="00B92CDE"/>
    <w:rsid w:val="00B957CC"/>
    <w:rsid w:val="00B97685"/>
    <w:rsid w:val="00BA0558"/>
    <w:rsid w:val="00BA558F"/>
    <w:rsid w:val="00BA6C8F"/>
    <w:rsid w:val="00BA7D73"/>
    <w:rsid w:val="00BA7F59"/>
    <w:rsid w:val="00BB3308"/>
    <w:rsid w:val="00BC2DAC"/>
    <w:rsid w:val="00BC2F59"/>
    <w:rsid w:val="00BC724F"/>
    <w:rsid w:val="00BD742A"/>
    <w:rsid w:val="00BE6456"/>
    <w:rsid w:val="00BF1F90"/>
    <w:rsid w:val="00BF4CA7"/>
    <w:rsid w:val="00BF537F"/>
    <w:rsid w:val="00BF5455"/>
    <w:rsid w:val="00BF6121"/>
    <w:rsid w:val="00C02E00"/>
    <w:rsid w:val="00C07036"/>
    <w:rsid w:val="00C10630"/>
    <w:rsid w:val="00C11756"/>
    <w:rsid w:val="00C2039D"/>
    <w:rsid w:val="00C203DB"/>
    <w:rsid w:val="00C22060"/>
    <w:rsid w:val="00C3106A"/>
    <w:rsid w:val="00C42098"/>
    <w:rsid w:val="00C4254C"/>
    <w:rsid w:val="00C476F6"/>
    <w:rsid w:val="00C523E9"/>
    <w:rsid w:val="00C53834"/>
    <w:rsid w:val="00C61A5F"/>
    <w:rsid w:val="00C62430"/>
    <w:rsid w:val="00C62E60"/>
    <w:rsid w:val="00C70321"/>
    <w:rsid w:val="00C72B44"/>
    <w:rsid w:val="00C73915"/>
    <w:rsid w:val="00C7609D"/>
    <w:rsid w:val="00C83C69"/>
    <w:rsid w:val="00C840DF"/>
    <w:rsid w:val="00C85C8D"/>
    <w:rsid w:val="00C87D85"/>
    <w:rsid w:val="00C923D7"/>
    <w:rsid w:val="00C945DB"/>
    <w:rsid w:val="00CA1164"/>
    <w:rsid w:val="00CA3539"/>
    <w:rsid w:val="00CA3E09"/>
    <w:rsid w:val="00CA4F18"/>
    <w:rsid w:val="00CB098C"/>
    <w:rsid w:val="00CB41A2"/>
    <w:rsid w:val="00CB52C9"/>
    <w:rsid w:val="00CB5948"/>
    <w:rsid w:val="00CB6835"/>
    <w:rsid w:val="00CB7027"/>
    <w:rsid w:val="00CC28F5"/>
    <w:rsid w:val="00CC627D"/>
    <w:rsid w:val="00CD031F"/>
    <w:rsid w:val="00CD6F43"/>
    <w:rsid w:val="00CE149A"/>
    <w:rsid w:val="00CE3A2A"/>
    <w:rsid w:val="00CE3AC7"/>
    <w:rsid w:val="00CF33A4"/>
    <w:rsid w:val="00CF6FEA"/>
    <w:rsid w:val="00CF7C26"/>
    <w:rsid w:val="00D042EE"/>
    <w:rsid w:val="00D1735D"/>
    <w:rsid w:val="00D20503"/>
    <w:rsid w:val="00D20CD7"/>
    <w:rsid w:val="00D32312"/>
    <w:rsid w:val="00D37BD6"/>
    <w:rsid w:val="00D412D3"/>
    <w:rsid w:val="00D454A9"/>
    <w:rsid w:val="00D53483"/>
    <w:rsid w:val="00D57BF8"/>
    <w:rsid w:val="00D6130D"/>
    <w:rsid w:val="00D7300A"/>
    <w:rsid w:val="00D77EBB"/>
    <w:rsid w:val="00D87029"/>
    <w:rsid w:val="00D90114"/>
    <w:rsid w:val="00DA7064"/>
    <w:rsid w:val="00DB6F1C"/>
    <w:rsid w:val="00DC20F8"/>
    <w:rsid w:val="00DC4F96"/>
    <w:rsid w:val="00DD4507"/>
    <w:rsid w:val="00DD46F5"/>
    <w:rsid w:val="00DD647C"/>
    <w:rsid w:val="00DF27A0"/>
    <w:rsid w:val="00E0079A"/>
    <w:rsid w:val="00E01CBD"/>
    <w:rsid w:val="00E120EC"/>
    <w:rsid w:val="00E1336A"/>
    <w:rsid w:val="00E139A6"/>
    <w:rsid w:val="00E14397"/>
    <w:rsid w:val="00E21036"/>
    <w:rsid w:val="00E21A75"/>
    <w:rsid w:val="00E24727"/>
    <w:rsid w:val="00E25BB6"/>
    <w:rsid w:val="00E310D3"/>
    <w:rsid w:val="00E36E7C"/>
    <w:rsid w:val="00E43743"/>
    <w:rsid w:val="00E43D68"/>
    <w:rsid w:val="00E44239"/>
    <w:rsid w:val="00E4639A"/>
    <w:rsid w:val="00E5432F"/>
    <w:rsid w:val="00E5678D"/>
    <w:rsid w:val="00E60F07"/>
    <w:rsid w:val="00E64C86"/>
    <w:rsid w:val="00E66CAD"/>
    <w:rsid w:val="00E714CD"/>
    <w:rsid w:val="00E73205"/>
    <w:rsid w:val="00E775F5"/>
    <w:rsid w:val="00E812F3"/>
    <w:rsid w:val="00E81CA3"/>
    <w:rsid w:val="00E90222"/>
    <w:rsid w:val="00E97086"/>
    <w:rsid w:val="00EA5955"/>
    <w:rsid w:val="00EA7908"/>
    <w:rsid w:val="00EB1DDF"/>
    <w:rsid w:val="00EB212C"/>
    <w:rsid w:val="00EB58FB"/>
    <w:rsid w:val="00EB799E"/>
    <w:rsid w:val="00EC5A85"/>
    <w:rsid w:val="00EC5AFA"/>
    <w:rsid w:val="00ED42D7"/>
    <w:rsid w:val="00ED6D74"/>
    <w:rsid w:val="00EE1A3B"/>
    <w:rsid w:val="00EF43DF"/>
    <w:rsid w:val="00EF5408"/>
    <w:rsid w:val="00F02111"/>
    <w:rsid w:val="00F02988"/>
    <w:rsid w:val="00F1261F"/>
    <w:rsid w:val="00F147F8"/>
    <w:rsid w:val="00F173C9"/>
    <w:rsid w:val="00F262A9"/>
    <w:rsid w:val="00F40B46"/>
    <w:rsid w:val="00F45861"/>
    <w:rsid w:val="00F53362"/>
    <w:rsid w:val="00F56E3E"/>
    <w:rsid w:val="00F57914"/>
    <w:rsid w:val="00F74C21"/>
    <w:rsid w:val="00F75205"/>
    <w:rsid w:val="00F80B2D"/>
    <w:rsid w:val="00F9003D"/>
    <w:rsid w:val="00F96EC0"/>
    <w:rsid w:val="00FA2505"/>
    <w:rsid w:val="00FA3D67"/>
    <w:rsid w:val="00FA4D8C"/>
    <w:rsid w:val="00FB62C7"/>
    <w:rsid w:val="00FB6DC9"/>
    <w:rsid w:val="00FB7837"/>
    <w:rsid w:val="00FC1C0E"/>
    <w:rsid w:val="00FC6C7B"/>
    <w:rsid w:val="00FF386A"/>
    <w:rsid w:val="00FF6ACF"/>
    <w:rsid w:val="01491013"/>
    <w:rsid w:val="0171252F"/>
    <w:rsid w:val="017A6C1F"/>
    <w:rsid w:val="01DB3C0C"/>
    <w:rsid w:val="021754E1"/>
    <w:rsid w:val="022D76F0"/>
    <w:rsid w:val="023314D0"/>
    <w:rsid w:val="02374313"/>
    <w:rsid w:val="02837A8E"/>
    <w:rsid w:val="02B94809"/>
    <w:rsid w:val="03584BB5"/>
    <w:rsid w:val="035A3BC5"/>
    <w:rsid w:val="0385470E"/>
    <w:rsid w:val="04077699"/>
    <w:rsid w:val="04242022"/>
    <w:rsid w:val="04292EA4"/>
    <w:rsid w:val="04544B29"/>
    <w:rsid w:val="04AC7A10"/>
    <w:rsid w:val="04BE78D9"/>
    <w:rsid w:val="04D851E0"/>
    <w:rsid w:val="057F1480"/>
    <w:rsid w:val="05AB6F6E"/>
    <w:rsid w:val="05B53762"/>
    <w:rsid w:val="06936B38"/>
    <w:rsid w:val="069C136F"/>
    <w:rsid w:val="06D8236E"/>
    <w:rsid w:val="06E81445"/>
    <w:rsid w:val="06E965F2"/>
    <w:rsid w:val="073C031A"/>
    <w:rsid w:val="07476F80"/>
    <w:rsid w:val="07C30ABC"/>
    <w:rsid w:val="07E71D43"/>
    <w:rsid w:val="081D54C3"/>
    <w:rsid w:val="08736402"/>
    <w:rsid w:val="08816383"/>
    <w:rsid w:val="0955296B"/>
    <w:rsid w:val="097A0134"/>
    <w:rsid w:val="09FF145B"/>
    <w:rsid w:val="0A5C39D2"/>
    <w:rsid w:val="0A6952D6"/>
    <w:rsid w:val="0A9B75DD"/>
    <w:rsid w:val="0ADF746F"/>
    <w:rsid w:val="0B152371"/>
    <w:rsid w:val="0B2D6D65"/>
    <w:rsid w:val="0BDD17B3"/>
    <w:rsid w:val="0BF41B74"/>
    <w:rsid w:val="0C651111"/>
    <w:rsid w:val="0C6F5159"/>
    <w:rsid w:val="0C87573A"/>
    <w:rsid w:val="0C9E33EB"/>
    <w:rsid w:val="0CB90E0D"/>
    <w:rsid w:val="0CEB57FA"/>
    <w:rsid w:val="0D3025A2"/>
    <w:rsid w:val="0D951262"/>
    <w:rsid w:val="0DFA619B"/>
    <w:rsid w:val="0DFC46CB"/>
    <w:rsid w:val="0E116799"/>
    <w:rsid w:val="0E41476D"/>
    <w:rsid w:val="0E657E9C"/>
    <w:rsid w:val="0E88350F"/>
    <w:rsid w:val="0E9B402E"/>
    <w:rsid w:val="0F4D45AF"/>
    <w:rsid w:val="0F9F5D4A"/>
    <w:rsid w:val="10CF3D6D"/>
    <w:rsid w:val="10D53D48"/>
    <w:rsid w:val="10FA311E"/>
    <w:rsid w:val="112F0E17"/>
    <w:rsid w:val="115158DB"/>
    <w:rsid w:val="116D168D"/>
    <w:rsid w:val="11897700"/>
    <w:rsid w:val="1193365B"/>
    <w:rsid w:val="11A806EF"/>
    <w:rsid w:val="11A9242B"/>
    <w:rsid w:val="11DB1452"/>
    <w:rsid w:val="11EF290C"/>
    <w:rsid w:val="120039B3"/>
    <w:rsid w:val="12093DAC"/>
    <w:rsid w:val="120C7922"/>
    <w:rsid w:val="129E521C"/>
    <w:rsid w:val="12B53642"/>
    <w:rsid w:val="12F6683A"/>
    <w:rsid w:val="13164CFA"/>
    <w:rsid w:val="132555AC"/>
    <w:rsid w:val="13352C33"/>
    <w:rsid w:val="133A609A"/>
    <w:rsid w:val="13EB2EAE"/>
    <w:rsid w:val="13FF424F"/>
    <w:rsid w:val="14290FD3"/>
    <w:rsid w:val="14305476"/>
    <w:rsid w:val="143B5DE6"/>
    <w:rsid w:val="149309D9"/>
    <w:rsid w:val="149F766D"/>
    <w:rsid w:val="14D951A7"/>
    <w:rsid w:val="15201031"/>
    <w:rsid w:val="155640D4"/>
    <w:rsid w:val="159248A6"/>
    <w:rsid w:val="15B9717E"/>
    <w:rsid w:val="15EF7D2C"/>
    <w:rsid w:val="15FC102C"/>
    <w:rsid w:val="163A462D"/>
    <w:rsid w:val="16426A7A"/>
    <w:rsid w:val="16B90511"/>
    <w:rsid w:val="1745660F"/>
    <w:rsid w:val="17574286"/>
    <w:rsid w:val="17645CED"/>
    <w:rsid w:val="179331FA"/>
    <w:rsid w:val="17B9012A"/>
    <w:rsid w:val="17D36C43"/>
    <w:rsid w:val="17FD5116"/>
    <w:rsid w:val="182A1BCB"/>
    <w:rsid w:val="18691970"/>
    <w:rsid w:val="18E24393"/>
    <w:rsid w:val="192261FB"/>
    <w:rsid w:val="192C5B8F"/>
    <w:rsid w:val="192E52C4"/>
    <w:rsid w:val="195D358A"/>
    <w:rsid w:val="196C193E"/>
    <w:rsid w:val="197E3A5B"/>
    <w:rsid w:val="199D5489"/>
    <w:rsid w:val="1A4D435E"/>
    <w:rsid w:val="1A930E84"/>
    <w:rsid w:val="1B8E7111"/>
    <w:rsid w:val="1C475434"/>
    <w:rsid w:val="1C4C547B"/>
    <w:rsid w:val="1C531157"/>
    <w:rsid w:val="1C602BE9"/>
    <w:rsid w:val="1C806CB4"/>
    <w:rsid w:val="1C8708C7"/>
    <w:rsid w:val="1CBC2440"/>
    <w:rsid w:val="1CE13901"/>
    <w:rsid w:val="1D067E9C"/>
    <w:rsid w:val="1D7B36F2"/>
    <w:rsid w:val="1DA35FA7"/>
    <w:rsid w:val="1DAC2666"/>
    <w:rsid w:val="1DE52B2B"/>
    <w:rsid w:val="1DFD0D93"/>
    <w:rsid w:val="1E0132DA"/>
    <w:rsid w:val="1F685676"/>
    <w:rsid w:val="1FD4425F"/>
    <w:rsid w:val="1FD520DE"/>
    <w:rsid w:val="20B84802"/>
    <w:rsid w:val="20FE61C3"/>
    <w:rsid w:val="21264E3B"/>
    <w:rsid w:val="212D1F2D"/>
    <w:rsid w:val="21CD3D1F"/>
    <w:rsid w:val="21ED7429"/>
    <w:rsid w:val="2204202A"/>
    <w:rsid w:val="221C4BC6"/>
    <w:rsid w:val="229179DC"/>
    <w:rsid w:val="230B1FB8"/>
    <w:rsid w:val="232555D4"/>
    <w:rsid w:val="234D7EA0"/>
    <w:rsid w:val="237162FF"/>
    <w:rsid w:val="2416795B"/>
    <w:rsid w:val="24326893"/>
    <w:rsid w:val="243F502B"/>
    <w:rsid w:val="24430300"/>
    <w:rsid w:val="246851A0"/>
    <w:rsid w:val="247231DE"/>
    <w:rsid w:val="24DE16CE"/>
    <w:rsid w:val="24EA085F"/>
    <w:rsid w:val="259F4C9D"/>
    <w:rsid w:val="25D8062D"/>
    <w:rsid w:val="26064E06"/>
    <w:rsid w:val="261A5402"/>
    <w:rsid w:val="265B655E"/>
    <w:rsid w:val="26855A7B"/>
    <w:rsid w:val="26AE36D2"/>
    <w:rsid w:val="26C924D2"/>
    <w:rsid w:val="26DB1635"/>
    <w:rsid w:val="26DE7DFC"/>
    <w:rsid w:val="27126352"/>
    <w:rsid w:val="2723413A"/>
    <w:rsid w:val="272465E7"/>
    <w:rsid w:val="273E04B8"/>
    <w:rsid w:val="27520569"/>
    <w:rsid w:val="27A105C2"/>
    <w:rsid w:val="27AB268B"/>
    <w:rsid w:val="27AC6B92"/>
    <w:rsid w:val="27B513E3"/>
    <w:rsid w:val="27CD7D61"/>
    <w:rsid w:val="27DA2557"/>
    <w:rsid w:val="28786A43"/>
    <w:rsid w:val="28A87937"/>
    <w:rsid w:val="28B1264F"/>
    <w:rsid w:val="2903487B"/>
    <w:rsid w:val="2941219C"/>
    <w:rsid w:val="29871586"/>
    <w:rsid w:val="29A96E56"/>
    <w:rsid w:val="2A2B228D"/>
    <w:rsid w:val="2ADD2EAE"/>
    <w:rsid w:val="2B5C2086"/>
    <w:rsid w:val="2B66635B"/>
    <w:rsid w:val="2BC64F92"/>
    <w:rsid w:val="2BF5207C"/>
    <w:rsid w:val="2C320662"/>
    <w:rsid w:val="2C59000B"/>
    <w:rsid w:val="2C7467EF"/>
    <w:rsid w:val="2C7B6B9D"/>
    <w:rsid w:val="2C81331F"/>
    <w:rsid w:val="2D190AF2"/>
    <w:rsid w:val="2D8C278B"/>
    <w:rsid w:val="2D9D7DE6"/>
    <w:rsid w:val="2DB37DE2"/>
    <w:rsid w:val="2DC760FF"/>
    <w:rsid w:val="2DDC151C"/>
    <w:rsid w:val="2EE62C5E"/>
    <w:rsid w:val="2F533513"/>
    <w:rsid w:val="2FA05454"/>
    <w:rsid w:val="2FB23058"/>
    <w:rsid w:val="2FC37FD7"/>
    <w:rsid w:val="30070FAA"/>
    <w:rsid w:val="30217B9B"/>
    <w:rsid w:val="30295846"/>
    <w:rsid w:val="30502F81"/>
    <w:rsid w:val="306F01F6"/>
    <w:rsid w:val="309557D4"/>
    <w:rsid w:val="30E55016"/>
    <w:rsid w:val="31405C16"/>
    <w:rsid w:val="315627BD"/>
    <w:rsid w:val="31651380"/>
    <w:rsid w:val="325D181D"/>
    <w:rsid w:val="328D099E"/>
    <w:rsid w:val="329F45FF"/>
    <w:rsid w:val="32A16400"/>
    <w:rsid w:val="32C9139A"/>
    <w:rsid w:val="32D5562D"/>
    <w:rsid w:val="32F73833"/>
    <w:rsid w:val="332E0BFD"/>
    <w:rsid w:val="33B3352A"/>
    <w:rsid w:val="33B54429"/>
    <w:rsid w:val="33FE388A"/>
    <w:rsid w:val="340620D4"/>
    <w:rsid w:val="34177A59"/>
    <w:rsid w:val="34250B58"/>
    <w:rsid w:val="34574276"/>
    <w:rsid w:val="345B6DC3"/>
    <w:rsid w:val="34780893"/>
    <w:rsid w:val="34827352"/>
    <w:rsid w:val="34F65FDF"/>
    <w:rsid w:val="35464958"/>
    <w:rsid w:val="3597217F"/>
    <w:rsid w:val="35A53A6E"/>
    <w:rsid w:val="35D72DCF"/>
    <w:rsid w:val="35EE0151"/>
    <w:rsid w:val="36146BCD"/>
    <w:rsid w:val="36A80AA6"/>
    <w:rsid w:val="36AC0DD8"/>
    <w:rsid w:val="36B45FB9"/>
    <w:rsid w:val="36BD43BE"/>
    <w:rsid w:val="36F72913"/>
    <w:rsid w:val="37007D35"/>
    <w:rsid w:val="372B14D5"/>
    <w:rsid w:val="3736413A"/>
    <w:rsid w:val="3746041C"/>
    <w:rsid w:val="37D22A78"/>
    <w:rsid w:val="38214023"/>
    <w:rsid w:val="38215954"/>
    <w:rsid w:val="38490938"/>
    <w:rsid w:val="386B3874"/>
    <w:rsid w:val="38BA21F4"/>
    <w:rsid w:val="38EC5C66"/>
    <w:rsid w:val="39625C3B"/>
    <w:rsid w:val="398858C0"/>
    <w:rsid w:val="3A221D37"/>
    <w:rsid w:val="3AA71B4C"/>
    <w:rsid w:val="3AE40459"/>
    <w:rsid w:val="3AF24BBE"/>
    <w:rsid w:val="3B003337"/>
    <w:rsid w:val="3B0761D3"/>
    <w:rsid w:val="3B4D052A"/>
    <w:rsid w:val="3B76158F"/>
    <w:rsid w:val="3BAA3E9F"/>
    <w:rsid w:val="3BDC5C5C"/>
    <w:rsid w:val="3BE629C3"/>
    <w:rsid w:val="3C0D5B43"/>
    <w:rsid w:val="3C714FB3"/>
    <w:rsid w:val="3C924313"/>
    <w:rsid w:val="3CC547D5"/>
    <w:rsid w:val="3CF351BB"/>
    <w:rsid w:val="3D135F98"/>
    <w:rsid w:val="3D8519FE"/>
    <w:rsid w:val="3DA62A3D"/>
    <w:rsid w:val="3DCA6354"/>
    <w:rsid w:val="3DD56D03"/>
    <w:rsid w:val="3E17264A"/>
    <w:rsid w:val="3E3501A5"/>
    <w:rsid w:val="3E396DA7"/>
    <w:rsid w:val="3E6409BC"/>
    <w:rsid w:val="3EA108BB"/>
    <w:rsid w:val="3F261EC1"/>
    <w:rsid w:val="3F7972F9"/>
    <w:rsid w:val="3FB44EB8"/>
    <w:rsid w:val="3FB52DE8"/>
    <w:rsid w:val="403F46E4"/>
    <w:rsid w:val="405D6AC5"/>
    <w:rsid w:val="407B7613"/>
    <w:rsid w:val="40CF5BD7"/>
    <w:rsid w:val="41014376"/>
    <w:rsid w:val="41186F6C"/>
    <w:rsid w:val="412F079D"/>
    <w:rsid w:val="418A4F7C"/>
    <w:rsid w:val="42BE6F23"/>
    <w:rsid w:val="430D19A8"/>
    <w:rsid w:val="43184AC1"/>
    <w:rsid w:val="434700D3"/>
    <w:rsid w:val="43DE5537"/>
    <w:rsid w:val="43E06111"/>
    <w:rsid w:val="43E4120F"/>
    <w:rsid w:val="43FA1895"/>
    <w:rsid w:val="44786F87"/>
    <w:rsid w:val="448434A1"/>
    <w:rsid w:val="45145B55"/>
    <w:rsid w:val="45745C18"/>
    <w:rsid w:val="45E7631A"/>
    <w:rsid w:val="460D6123"/>
    <w:rsid w:val="46BA7630"/>
    <w:rsid w:val="470C548E"/>
    <w:rsid w:val="47511016"/>
    <w:rsid w:val="475F1621"/>
    <w:rsid w:val="47841A42"/>
    <w:rsid w:val="47862E13"/>
    <w:rsid w:val="47BE3EEB"/>
    <w:rsid w:val="47E76F3F"/>
    <w:rsid w:val="48481676"/>
    <w:rsid w:val="48867986"/>
    <w:rsid w:val="488E68CB"/>
    <w:rsid w:val="48AA03DE"/>
    <w:rsid w:val="49290568"/>
    <w:rsid w:val="49775520"/>
    <w:rsid w:val="49C361D0"/>
    <w:rsid w:val="49DB45B3"/>
    <w:rsid w:val="49E354FE"/>
    <w:rsid w:val="4AAE7C41"/>
    <w:rsid w:val="4AFB2888"/>
    <w:rsid w:val="4B4B04D7"/>
    <w:rsid w:val="4B6831EA"/>
    <w:rsid w:val="4B6D02F8"/>
    <w:rsid w:val="4BC465BC"/>
    <w:rsid w:val="4BC46A23"/>
    <w:rsid w:val="4C112F55"/>
    <w:rsid w:val="4C2A11AE"/>
    <w:rsid w:val="4CC75232"/>
    <w:rsid w:val="4CDB6D4F"/>
    <w:rsid w:val="4D0965A1"/>
    <w:rsid w:val="4D1A4170"/>
    <w:rsid w:val="4D3479C1"/>
    <w:rsid w:val="4D5F34AB"/>
    <w:rsid w:val="4D6619B4"/>
    <w:rsid w:val="4D94005A"/>
    <w:rsid w:val="4DB0032A"/>
    <w:rsid w:val="4DC35A8B"/>
    <w:rsid w:val="4DCD2C98"/>
    <w:rsid w:val="4DDE769D"/>
    <w:rsid w:val="4E6073B5"/>
    <w:rsid w:val="4E6639EC"/>
    <w:rsid w:val="4E950EFF"/>
    <w:rsid w:val="4F12003A"/>
    <w:rsid w:val="4FD13DF9"/>
    <w:rsid w:val="4FFF344E"/>
    <w:rsid w:val="502D13B8"/>
    <w:rsid w:val="5035589A"/>
    <w:rsid w:val="504E320A"/>
    <w:rsid w:val="50DB3CDD"/>
    <w:rsid w:val="510B11E4"/>
    <w:rsid w:val="514555FA"/>
    <w:rsid w:val="51961DA5"/>
    <w:rsid w:val="51C52C52"/>
    <w:rsid w:val="52425A0D"/>
    <w:rsid w:val="52A70153"/>
    <w:rsid w:val="52DE5C96"/>
    <w:rsid w:val="53083BD5"/>
    <w:rsid w:val="5332308A"/>
    <w:rsid w:val="533271E5"/>
    <w:rsid w:val="533A1DF0"/>
    <w:rsid w:val="53841FA3"/>
    <w:rsid w:val="53AC59C8"/>
    <w:rsid w:val="53E92024"/>
    <w:rsid w:val="541C2ED9"/>
    <w:rsid w:val="543876AA"/>
    <w:rsid w:val="544A6B29"/>
    <w:rsid w:val="54563C84"/>
    <w:rsid w:val="54765E59"/>
    <w:rsid w:val="54807A82"/>
    <w:rsid w:val="54B14E2B"/>
    <w:rsid w:val="54BD0EDC"/>
    <w:rsid w:val="54CF3D71"/>
    <w:rsid w:val="54F0445B"/>
    <w:rsid w:val="55AB3791"/>
    <w:rsid w:val="55AD1BBA"/>
    <w:rsid w:val="55C22E18"/>
    <w:rsid w:val="55FF6990"/>
    <w:rsid w:val="567C5DAD"/>
    <w:rsid w:val="56A27FCB"/>
    <w:rsid w:val="56AD176F"/>
    <w:rsid w:val="56C46EF3"/>
    <w:rsid w:val="56E02DDF"/>
    <w:rsid w:val="57B2283B"/>
    <w:rsid w:val="57E5323A"/>
    <w:rsid w:val="57E8145A"/>
    <w:rsid w:val="58084ED5"/>
    <w:rsid w:val="586D6898"/>
    <w:rsid w:val="587A7438"/>
    <w:rsid w:val="58B07653"/>
    <w:rsid w:val="593044E2"/>
    <w:rsid w:val="594A28F4"/>
    <w:rsid w:val="59874A04"/>
    <w:rsid w:val="599051C3"/>
    <w:rsid w:val="59CE1323"/>
    <w:rsid w:val="59D055C5"/>
    <w:rsid w:val="59F27929"/>
    <w:rsid w:val="59F30E08"/>
    <w:rsid w:val="59F4746E"/>
    <w:rsid w:val="5A24266A"/>
    <w:rsid w:val="5A2905D1"/>
    <w:rsid w:val="5C223BD1"/>
    <w:rsid w:val="5C964B72"/>
    <w:rsid w:val="5CA92579"/>
    <w:rsid w:val="5CCB3FC3"/>
    <w:rsid w:val="5D254CED"/>
    <w:rsid w:val="5D855C7F"/>
    <w:rsid w:val="5E2940A4"/>
    <w:rsid w:val="5E9A059B"/>
    <w:rsid w:val="5EC56F5B"/>
    <w:rsid w:val="5F202B31"/>
    <w:rsid w:val="5FC1314A"/>
    <w:rsid w:val="5FCE588F"/>
    <w:rsid w:val="5FE77986"/>
    <w:rsid w:val="600A44BA"/>
    <w:rsid w:val="60243387"/>
    <w:rsid w:val="607D17FE"/>
    <w:rsid w:val="60AE3AEB"/>
    <w:rsid w:val="60C8363F"/>
    <w:rsid w:val="60D774FA"/>
    <w:rsid w:val="618073E7"/>
    <w:rsid w:val="618E17DE"/>
    <w:rsid w:val="61B547FD"/>
    <w:rsid w:val="61B857F2"/>
    <w:rsid w:val="61FF778D"/>
    <w:rsid w:val="62270C34"/>
    <w:rsid w:val="627D73D9"/>
    <w:rsid w:val="62D81870"/>
    <w:rsid w:val="63265864"/>
    <w:rsid w:val="64147719"/>
    <w:rsid w:val="642C048D"/>
    <w:rsid w:val="643C2BF5"/>
    <w:rsid w:val="645C70E2"/>
    <w:rsid w:val="650F5318"/>
    <w:rsid w:val="651D3475"/>
    <w:rsid w:val="65735A6B"/>
    <w:rsid w:val="66E474AB"/>
    <w:rsid w:val="6707373C"/>
    <w:rsid w:val="67362A14"/>
    <w:rsid w:val="674C32B2"/>
    <w:rsid w:val="675A26C9"/>
    <w:rsid w:val="6763663F"/>
    <w:rsid w:val="676C0A9B"/>
    <w:rsid w:val="6781574F"/>
    <w:rsid w:val="67DF0612"/>
    <w:rsid w:val="67E91AC4"/>
    <w:rsid w:val="67FA322D"/>
    <w:rsid w:val="67FE13B7"/>
    <w:rsid w:val="681655B6"/>
    <w:rsid w:val="68243DC3"/>
    <w:rsid w:val="682C0811"/>
    <w:rsid w:val="68372696"/>
    <w:rsid w:val="689071AB"/>
    <w:rsid w:val="68BE1FA2"/>
    <w:rsid w:val="68E03712"/>
    <w:rsid w:val="690D7797"/>
    <w:rsid w:val="690E56D2"/>
    <w:rsid w:val="6926790F"/>
    <w:rsid w:val="694815AC"/>
    <w:rsid w:val="697274D2"/>
    <w:rsid w:val="69E377C3"/>
    <w:rsid w:val="6A5447CF"/>
    <w:rsid w:val="6A6F7888"/>
    <w:rsid w:val="6AA7728B"/>
    <w:rsid w:val="6AEF5A6E"/>
    <w:rsid w:val="6AF155A7"/>
    <w:rsid w:val="6B52288F"/>
    <w:rsid w:val="6B594AC1"/>
    <w:rsid w:val="6B8775B2"/>
    <w:rsid w:val="6C0C262E"/>
    <w:rsid w:val="6CE466CE"/>
    <w:rsid w:val="6D66470B"/>
    <w:rsid w:val="6DBE7464"/>
    <w:rsid w:val="6DE76DC0"/>
    <w:rsid w:val="6E200E45"/>
    <w:rsid w:val="6E2461D9"/>
    <w:rsid w:val="6E6E7A9A"/>
    <w:rsid w:val="6F0E35C4"/>
    <w:rsid w:val="6F6B446E"/>
    <w:rsid w:val="6F8E5D6A"/>
    <w:rsid w:val="70662046"/>
    <w:rsid w:val="709835A9"/>
    <w:rsid w:val="70B07975"/>
    <w:rsid w:val="70C020F2"/>
    <w:rsid w:val="70F2008F"/>
    <w:rsid w:val="713C390E"/>
    <w:rsid w:val="71F176D3"/>
    <w:rsid w:val="722D73A1"/>
    <w:rsid w:val="72390D64"/>
    <w:rsid w:val="72412004"/>
    <w:rsid w:val="72835F13"/>
    <w:rsid w:val="72951726"/>
    <w:rsid w:val="72B00C58"/>
    <w:rsid w:val="72C83D87"/>
    <w:rsid w:val="72DE6B72"/>
    <w:rsid w:val="72E152AF"/>
    <w:rsid w:val="72F01724"/>
    <w:rsid w:val="72F076A0"/>
    <w:rsid w:val="73000789"/>
    <w:rsid w:val="731709D8"/>
    <w:rsid w:val="736E4215"/>
    <w:rsid w:val="73A822DE"/>
    <w:rsid w:val="742D7E2F"/>
    <w:rsid w:val="742F23E0"/>
    <w:rsid w:val="74810E95"/>
    <w:rsid w:val="749F5105"/>
    <w:rsid w:val="74B84AD7"/>
    <w:rsid w:val="74CE5F6E"/>
    <w:rsid w:val="74D2728A"/>
    <w:rsid w:val="74ED78FE"/>
    <w:rsid w:val="74F66D41"/>
    <w:rsid w:val="75524D8F"/>
    <w:rsid w:val="75775837"/>
    <w:rsid w:val="763D26B6"/>
    <w:rsid w:val="767054B0"/>
    <w:rsid w:val="76865A89"/>
    <w:rsid w:val="768C5514"/>
    <w:rsid w:val="769D785C"/>
    <w:rsid w:val="771F3831"/>
    <w:rsid w:val="77B60EC4"/>
    <w:rsid w:val="78055009"/>
    <w:rsid w:val="78237F7C"/>
    <w:rsid w:val="7856468A"/>
    <w:rsid w:val="788033EA"/>
    <w:rsid w:val="7899534C"/>
    <w:rsid w:val="78B118D8"/>
    <w:rsid w:val="78B8066F"/>
    <w:rsid w:val="798542C0"/>
    <w:rsid w:val="798D0470"/>
    <w:rsid w:val="7A361543"/>
    <w:rsid w:val="7A4C7FFB"/>
    <w:rsid w:val="7A652D60"/>
    <w:rsid w:val="7B66423D"/>
    <w:rsid w:val="7BA617AF"/>
    <w:rsid w:val="7BEB4A4B"/>
    <w:rsid w:val="7BED5D34"/>
    <w:rsid w:val="7C720DB9"/>
    <w:rsid w:val="7CB317E2"/>
    <w:rsid w:val="7CCD6A2B"/>
    <w:rsid w:val="7D0B73FD"/>
    <w:rsid w:val="7D0E548D"/>
    <w:rsid w:val="7D4F5AF6"/>
    <w:rsid w:val="7D6D4771"/>
    <w:rsid w:val="7E0D2DFD"/>
    <w:rsid w:val="7E331AC9"/>
    <w:rsid w:val="7E56337C"/>
    <w:rsid w:val="7EB663FB"/>
    <w:rsid w:val="7EBD3836"/>
    <w:rsid w:val="7ED65C06"/>
    <w:rsid w:val="7EFB75C5"/>
    <w:rsid w:val="7F6C75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1"/>
    <w:pPr>
      <w:ind w:left="759"/>
      <w:outlineLvl w:val="0"/>
    </w:pPr>
    <w:rPr>
      <w:rFonts w:ascii="楷体" w:hAnsi="楷体" w:eastAsia="楷体"/>
      <w:b/>
      <w:bCs/>
      <w:sz w:val="32"/>
      <w:szCs w:val="32"/>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15"/>
    <w:unhideWhenUsed/>
    <w:qFormat/>
    <w:uiPriority w:val="99"/>
    <w:pPr>
      <w:spacing w:after="120"/>
    </w:pPr>
    <w:rPr>
      <w:sz w:val="16"/>
      <w:szCs w:val="16"/>
    </w:rPr>
  </w:style>
  <w:style w:type="paragraph" w:styleId="5">
    <w:name w:val="Body Text"/>
    <w:basedOn w:val="1"/>
    <w:qFormat/>
    <w:uiPriority w:val="1"/>
    <w:pPr>
      <w:spacing w:before="31"/>
      <w:ind w:left="118"/>
    </w:pPr>
    <w:rPr>
      <w:rFonts w:ascii="仿宋" w:hAnsi="仿宋" w:eastAsia="仿宋"/>
      <w:sz w:val="32"/>
      <w:szCs w:val="32"/>
    </w:rPr>
  </w:style>
  <w:style w:type="paragraph" w:styleId="6">
    <w:name w:val="Balloon Text"/>
    <w:basedOn w:val="1"/>
    <w:link w:val="16"/>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qFormat/>
    <w:uiPriority w:val="0"/>
    <w:pPr>
      <w:widowControl/>
      <w:spacing w:before="100" w:beforeAutospacing="1" w:after="100" w:afterAutospacing="1"/>
      <w:jc w:val="left"/>
    </w:pPr>
    <w:rPr>
      <w:rFonts w:ascii="宋体" w:hAnsi="宋体" w:cs="宋体"/>
      <w:kern w:val="0"/>
      <w:sz w:val="24"/>
      <w:szCs w:val="24"/>
    </w:rPr>
  </w:style>
  <w:style w:type="table" w:styleId="11">
    <w:name w:val="Table Grid"/>
    <w:basedOn w:val="10"/>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autoRedefine/>
    <w:unhideWhenUsed/>
    <w:qFormat/>
    <w:uiPriority w:val="99"/>
    <w:rPr>
      <w:color w:val="0000FF"/>
      <w:u w:val="single"/>
    </w:rPr>
  </w:style>
  <w:style w:type="character" w:customStyle="1" w:styleId="15">
    <w:name w:val="正文文本 3 字符"/>
    <w:basedOn w:val="12"/>
    <w:link w:val="4"/>
    <w:autoRedefine/>
    <w:qFormat/>
    <w:uiPriority w:val="99"/>
    <w:rPr>
      <w:rFonts w:ascii="Times New Roman" w:hAnsi="Times New Roman" w:eastAsia="宋体" w:cs="Times New Roman"/>
      <w:sz w:val="16"/>
      <w:szCs w:val="16"/>
    </w:rPr>
  </w:style>
  <w:style w:type="character" w:customStyle="1" w:styleId="16">
    <w:name w:val="批注框文本 字符"/>
    <w:basedOn w:val="12"/>
    <w:link w:val="6"/>
    <w:autoRedefine/>
    <w:semiHidden/>
    <w:qFormat/>
    <w:uiPriority w:val="99"/>
    <w:rPr>
      <w:rFonts w:ascii="Times New Roman" w:hAnsi="Times New Roman" w:eastAsia="宋体" w:cs="Times New Roman"/>
      <w:sz w:val="18"/>
      <w:szCs w:val="18"/>
    </w:rPr>
  </w:style>
  <w:style w:type="paragraph" w:customStyle="1" w:styleId="17">
    <w:name w:val="Char Char9 Char Char"/>
    <w:basedOn w:val="1"/>
    <w:autoRedefine/>
    <w:qFormat/>
    <w:uiPriority w:val="0"/>
    <w:rPr>
      <w:rFonts w:ascii="仿宋_GB2312" w:eastAsia="仿宋_GB2312"/>
      <w:b/>
      <w:sz w:val="32"/>
      <w:szCs w:val="32"/>
    </w:rPr>
  </w:style>
  <w:style w:type="character" w:customStyle="1" w:styleId="18">
    <w:name w:val="页眉 字符"/>
    <w:basedOn w:val="12"/>
    <w:link w:val="8"/>
    <w:autoRedefine/>
    <w:qFormat/>
    <w:uiPriority w:val="0"/>
    <w:rPr>
      <w:rFonts w:ascii="Times New Roman" w:hAnsi="Times New Roman" w:eastAsia="宋体" w:cs="Times New Roman"/>
      <w:sz w:val="18"/>
      <w:szCs w:val="18"/>
    </w:rPr>
  </w:style>
  <w:style w:type="character" w:customStyle="1" w:styleId="19">
    <w:name w:val="页脚 字符"/>
    <w:basedOn w:val="12"/>
    <w:link w:val="7"/>
    <w:autoRedefine/>
    <w:qFormat/>
    <w:uiPriority w:val="99"/>
    <w:rPr>
      <w:rFonts w:ascii="Times New Roman" w:hAnsi="Times New Roman" w:eastAsia="宋体" w:cs="Times New Roman"/>
      <w:sz w:val="18"/>
      <w:szCs w:val="18"/>
    </w:rPr>
  </w:style>
  <w:style w:type="paragraph" w:customStyle="1" w:styleId="20">
    <w:name w:val="Table Paragraph"/>
    <w:qFormat/>
    <w:uiPriority w:val="1"/>
    <w:pPr>
      <w:widowControl w:val="0"/>
    </w:pPr>
    <w:rPr>
      <w:rFonts w:asciiTheme="minorHAnsi" w:hAnsiTheme="minorHAnsi" w:eastAsiaTheme="minorHAnsi" w:cstheme="minorBidi"/>
      <w:sz w:val="22"/>
      <w:szCs w:val="22"/>
      <w:lang w:val="en-US" w:eastAsia="en-US" w:bidi="ar-SA"/>
    </w:rPr>
  </w:style>
  <w:style w:type="paragraph" w:customStyle="1" w:styleId="21">
    <w:name w:val="Default"/>
    <w:autoRedefine/>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fa133a61-365a-4158-b213-117b0b392d84</errorID>
      <errorWord>，</errorWord>
      <group>L1_Word</group>
      <groupName>字词问题</groupName>
      <ability>L2_Typo</ability>
      <abilityName>字词错误</abilityName>
      <candidateList>
        <item>，具</item>
      </candidateList>
      <explain/>
      <paraID>16483A2F</paraID>
      <start>60</start>
      <end>61</end>
      <status>unmodified</status>
      <modifiedWord/>
      <trackRevisions>false</trackRevisions>
    </reviewItem>
    <reviewItem>
      <errorID>42164bb6-62d6-4e93-9c24-8cfbaf919da0</errorID>
      <errorWord>,</errorWord>
      <group>L1_Format</group>
      <groupName>格式问题</groupName>
      <ability>L2_HalfPunc</ability>
      <abilityName>全半角检查</abilityName>
      <candidateList>
        <item>，</item>
      </candidateList>
      <explain>文本全半角错误。</explain>
      <paraID>38B42A55</paraID>
      <start>24</start>
      <end>25</end>
      <status>modified</status>
      <modifiedWord>，</modifiedWord>
      <trackRevisions>false</trackRevisions>
    </reviewItem>
    <reviewItem>
      <errorID>8ea8fbf0-09be-419a-88af-f0b45988d17a</errorID>
      <errorWord>,</errorWord>
      <group>L1_Format</group>
      <groupName>格式问题</groupName>
      <ability>L2_HalfPunc</ability>
      <abilityName>全半角检查</abilityName>
      <candidateList>
        <item>，</item>
      </candidateList>
      <explain>文本全半角错误。</explain>
      <paraID>404B3D34</paraID>
      <start>23</start>
      <end>24</end>
      <status>modified</status>
      <modifiedWord>，</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81509-529a-4964-bddc-aa71b66b9d0e}">
  <ds:schemaRefs/>
</ds:datastoreItem>
</file>

<file path=customXml/itemProps2.xml><?xml version="1.0" encoding="utf-8"?>
<ds:datastoreItem xmlns:ds="http://schemas.openxmlformats.org/officeDocument/2006/customXml" ds:itemID="{FA97F7C0-9F32-46E5-8D7C-152AF85DC92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2948</Words>
  <Characters>3623</Characters>
  <Lines>35</Lines>
  <Paragraphs>10</Paragraphs>
  <TotalTime>17</TotalTime>
  <ScaleCrop>false</ScaleCrop>
  <LinksUpToDate>false</LinksUpToDate>
  <CharactersWithSpaces>3947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2018-02-28T02:24:00Z</dcterms:created>
  <dc:creator>2012</dc:creator>
  <cp:lastModifiedBy>.</cp:lastModifiedBy>
  <cp:lastPrinted>2022-05-06T02:15:00Z</cp:lastPrinted>
  <dcterms:modified xsi:type="dcterms:W3CDTF">2026-03-17T10:39:06Z</dcterms:modified>
  <cp:revision>1426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E271EE9451E04A91B2B20FC68860775B_13</vt:lpwstr>
  </property>
  <property fmtid="{D5CDD505-2E9C-101B-9397-08002B2CF9AE}" pid="4" name="KSOTemplateDocerSaveRecord">
    <vt:lpwstr>eyJoZGlkIjoiZjk5Y2Y3OTg1ZmE5YjMxZTAyZTFiNjM0ODU5YTc3M2EiLCJ1c2VySWQiOiIyMDQ1NTEyOTcifQ==</vt:lpwstr>
  </property>
</Properties>
</file>