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rPr>
          <w:rFonts w:ascii="黑体" w:hAnsi="黑体" w:eastAsia="黑体" w:cs="黑体"/>
          <w:bCs/>
          <w:szCs w:val="32"/>
        </w:rPr>
      </w:pPr>
      <w:bookmarkStart w:id="0" w:name="_GoBack"/>
      <w:bookmarkEnd w:id="0"/>
      <w:r>
        <w:rPr>
          <w:rFonts w:hint="eastAsia" w:ascii="黑体" w:hAnsi="黑体" w:eastAsia="黑体" w:cs="黑体"/>
          <w:bCs/>
          <w:szCs w:val="32"/>
        </w:rPr>
        <w:t>附件4</w:t>
      </w:r>
    </w:p>
    <w:p w14:paraId="6D5D79E7">
      <w:pPr>
        <w:spacing w:after="156" w:afterLines="5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中国新闻奖参评作品推荐表</w:t>
      </w:r>
    </w:p>
    <w:tbl>
      <w:tblPr>
        <w:tblStyle w:val="10"/>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347"/>
        <w:gridCol w:w="1497"/>
        <w:gridCol w:w="425"/>
        <w:gridCol w:w="567"/>
        <w:gridCol w:w="426"/>
        <w:gridCol w:w="826"/>
        <w:gridCol w:w="733"/>
        <w:gridCol w:w="992"/>
        <w:gridCol w:w="1549"/>
      </w:tblGrid>
      <w:tr w14:paraId="0104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134" w:type="dxa"/>
            <w:vAlign w:val="center"/>
          </w:tcPr>
          <w:p w14:paraId="3D56D549">
            <w:pPr>
              <w:spacing w:line="320" w:lineRule="exact"/>
              <w:jc w:val="center"/>
              <w:rPr>
                <w:rFonts w:ascii="华文中宋" w:hAnsi="华文中宋" w:eastAsia="华文中宋"/>
                <w:sz w:val="28"/>
              </w:rPr>
            </w:pPr>
            <w:r>
              <w:rPr>
                <w:rFonts w:hint="eastAsia" w:ascii="华文中宋" w:hAnsi="华文中宋" w:eastAsia="华文中宋"/>
                <w:sz w:val="28"/>
              </w:rPr>
              <w:t>作品</w:t>
            </w:r>
          </w:p>
          <w:p w14:paraId="54EF6AB0">
            <w:pPr>
              <w:spacing w:line="320" w:lineRule="exact"/>
              <w:jc w:val="center"/>
              <w:rPr>
                <w:rFonts w:ascii="华文中宋" w:hAnsi="华文中宋" w:eastAsia="华文中宋"/>
                <w:sz w:val="28"/>
              </w:rPr>
            </w:pPr>
            <w:r>
              <w:rPr>
                <w:rFonts w:hint="eastAsia" w:ascii="华文中宋" w:hAnsi="华文中宋" w:eastAsia="华文中宋"/>
                <w:sz w:val="28"/>
              </w:rPr>
              <w:t>标题</w:t>
            </w:r>
          </w:p>
        </w:tc>
        <w:tc>
          <w:tcPr>
            <w:tcW w:w="4679" w:type="dxa"/>
            <w:gridSpan w:val="7"/>
            <w:vAlign w:val="center"/>
          </w:tcPr>
          <w:p w14:paraId="5609971C">
            <w:pPr>
              <w:spacing w:line="380" w:lineRule="exact"/>
              <w:jc w:val="left"/>
              <w:rPr>
                <w:rFonts w:ascii="仿宋" w:hAnsi="仿宋" w:eastAsia="仿宋"/>
                <w:sz w:val="24"/>
                <w:szCs w:val="24"/>
              </w:rPr>
            </w:pPr>
            <w:r>
              <w:rPr>
                <w:rFonts w:hint="eastAsia" w:ascii="仿宋" w:hAnsi="仿宋" w:eastAsia="仿宋"/>
                <w:sz w:val="24"/>
                <w:szCs w:val="24"/>
              </w:rPr>
              <w:t>《沉迷烟卡危害大》</w:t>
            </w:r>
          </w:p>
        </w:tc>
        <w:tc>
          <w:tcPr>
            <w:tcW w:w="826" w:type="dxa"/>
            <w:vAlign w:val="center"/>
          </w:tcPr>
          <w:p w14:paraId="4D0A6EB6">
            <w:pPr>
              <w:spacing w:line="380" w:lineRule="exact"/>
              <w:jc w:val="center"/>
              <w:rPr>
                <w:rFonts w:ascii="华文中宋" w:hAnsi="华文中宋" w:eastAsia="华文中宋"/>
                <w:sz w:val="28"/>
              </w:rPr>
            </w:pPr>
            <w:r>
              <w:rPr>
                <w:rFonts w:hint="eastAsia" w:ascii="华文中宋" w:hAnsi="华文中宋" w:eastAsia="华文中宋"/>
                <w:sz w:val="28"/>
              </w:rPr>
              <w:t>参评</w:t>
            </w:r>
          </w:p>
          <w:p w14:paraId="7C625C79">
            <w:pPr>
              <w:spacing w:line="380" w:lineRule="exact"/>
              <w:jc w:val="center"/>
              <w:rPr>
                <w:rFonts w:ascii="华文中宋" w:hAnsi="华文中宋" w:eastAsia="华文中宋"/>
                <w:sz w:val="28"/>
              </w:rPr>
            </w:pPr>
            <w:r>
              <w:rPr>
                <w:rFonts w:hint="eastAsia" w:ascii="华文中宋" w:hAnsi="华文中宋" w:eastAsia="华文中宋"/>
                <w:sz w:val="28"/>
              </w:rPr>
              <w:t>项目</w:t>
            </w:r>
          </w:p>
        </w:tc>
        <w:tc>
          <w:tcPr>
            <w:tcW w:w="3274" w:type="dxa"/>
            <w:gridSpan w:val="3"/>
            <w:vAlign w:val="center"/>
          </w:tcPr>
          <w:p w14:paraId="648297C0">
            <w:pPr>
              <w:rPr>
                <w:rFonts w:ascii="仿宋_GB2312"/>
                <w:sz w:val="24"/>
                <w:szCs w:val="24"/>
              </w:rPr>
            </w:pPr>
            <w:r>
              <w:rPr>
                <w:rFonts w:hint="eastAsia" w:ascii="仿宋_GB2312"/>
                <w:sz w:val="24"/>
                <w:szCs w:val="24"/>
              </w:rPr>
              <w:t>基础类</w:t>
            </w:r>
          </w:p>
        </w:tc>
      </w:tr>
      <w:tr w14:paraId="0961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1134" w:type="dxa"/>
            <w:vMerge w:val="restart"/>
            <w:vAlign w:val="center"/>
          </w:tcPr>
          <w:p w14:paraId="420C0C53">
            <w:pPr>
              <w:spacing w:line="320" w:lineRule="exact"/>
              <w:jc w:val="center"/>
              <w:rPr>
                <w:rFonts w:ascii="华文中宋" w:hAnsi="华文中宋" w:eastAsia="华文中宋"/>
                <w:sz w:val="28"/>
              </w:rPr>
            </w:pPr>
            <w:r>
              <w:rPr>
                <w:rFonts w:hint="eastAsia" w:ascii="华文中宋" w:hAnsi="华文中宋" w:eastAsia="华文中宋"/>
                <w:sz w:val="28"/>
              </w:rPr>
              <w:t>字数</w:t>
            </w:r>
          </w:p>
          <w:p w14:paraId="241941F1">
            <w:pPr>
              <w:spacing w:line="320" w:lineRule="exact"/>
              <w:jc w:val="center"/>
              <w:rPr>
                <w:rFonts w:ascii="华文中宋" w:hAnsi="华文中宋" w:eastAsia="华文中宋"/>
                <w:sz w:val="28"/>
              </w:rPr>
            </w:pPr>
            <w:r>
              <w:rPr>
                <w:rFonts w:hint="eastAsia" w:ascii="华文中宋" w:hAnsi="华文中宋" w:eastAsia="华文中宋"/>
                <w:sz w:val="28"/>
              </w:rPr>
              <w:t>时长</w:t>
            </w:r>
          </w:p>
        </w:tc>
        <w:tc>
          <w:tcPr>
            <w:tcW w:w="4679" w:type="dxa"/>
            <w:gridSpan w:val="7"/>
            <w:vMerge w:val="restart"/>
            <w:vAlign w:val="center"/>
          </w:tcPr>
          <w:p w14:paraId="78038E3E">
            <w:pPr>
              <w:spacing w:line="240" w:lineRule="exact"/>
              <w:rPr>
                <w:rFonts w:ascii="华文中宋" w:hAnsi="华文中宋" w:eastAsia="华文中宋"/>
                <w:sz w:val="24"/>
                <w:szCs w:val="24"/>
              </w:rPr>
            </w:pPr>
            <w:r>
              <w:rPr>
                <w:rFonts w:hint="eastAsia" w:ascii="仿宋" w:hAnsi="仿宋" w:eastAsia="仿宋" w:cs="仿宋"/>
                <w:sz w:val="24"/>
                <w:szCs w:val="24"/>
              </w:rPr>
              <w:t>5</w:t>
            </w:r>
            <w:r>
              <w:rPr>
                <w:rFonts w:ascii="仿宋" w:hAnsi="仿宋" w:eastAsia="仿宋" w:cs="仿宋"/>
                <w:sz w:val="24"/>
                <w:szCs w:val="24"/>
              </w:rPr>
              <w:t>25</w:t>
            </w:r>
            <w:r>
              <w:rPr>
                <w:rFonts w:hint="eastAsia" w:ascii="仿宋" w:hAnsi="仿宋" w:eastAsia="仿宋" w:cs="仿宋"/>
                <w:sz w:val="24"/>
                <w:szCs w:val="24"/>
              </w:rPr>
              <w:t>字</w:t>
            </w:r>
          </w:p>
        </w:tc>
        <w:tc>
          <w:tcPr>
            <w:tcW w:w="826" w:type="dxa"/>
            <w:vAlign w:val="center"/>
          </w:tcPr>
          <w:p w14:paraId="3B74E81B">
            <w:pPr>
              <w:spacing w:line="380" w:lineRule="exact"/>
              <w:jc w:val="center"/>
              <w:rPr>
                <w:rFonts w:ascii="华文中宋" w:hAnsi="华文中宋" w:eastAsia="华文中宋"/>
                <w:sz w:val="28"/>
              </w:rPr>
            </w:pPr>
            <w:r>
              <w:rPr>
                <w:rFonts w:hint="eastAsia" w:ascii="华文中宋" w:hAnsi="华文中宋" w:eastAsia="华文中宋"/>
                <w:sz w:val="28"/>
              </w:rPr>
              <w:t>体裁</w:t>
            </w:r>
          </w:p>
        </w:tc>
        <w:tc>
          <w:tcPr>
            <w:tcW w:w="3274" w:type="dxa"/>
            <w:gridSpan w:val="3"/>
            <w:vAlign w:val="center"/>
          </w:tcPr>
          <w:p w14:paraId="0EF9348B">
            <w:pPr>
              <w:spacing w:line="260" w:lineRule="exact"/>
              <w:rPr>
                <w:rFonts w:ascii="仿宋_GB2312" w:hAnsi="仿宋"/>
                <w:sz w:val="24"/>
                <w:szCs w:val="24"/>
              </w:rPr>
            </w:pPr>
            <w:r>
              <w:rPr>
                <w:rFonts w:hint="eastAsia" w:ascii="仿宋_GB2312" w:hAnsi="仿宋"/>
                <w:sz w:val="24"/>
                <w:szCs w:val="24"/>
              </w:rPr>
              <w:t>新闻漫画</w:t>
            </w:r>
          </w:p>
        </w:tc>
      </w:tr>
      <w:tr w14:paraId="7CAA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vMerge w:val="continue"/>
            <w:tcBorders>
              <w:bottom w:val="single" w:color="auto" w:sz="4" w:space="0"/>
            </w:tcBorders>
            <w:vAlign w:val="center"/>
          </w:tcPr>
          <w:p w14:paraId="595770B0">
            <w:pPr>
              <w:spacing w:line="320" w:lineRule="exact"/>
              <w:jc w:val="center"/>
              <w:rPr>
                <w:rFonts w:ascii="华文中宋" w:hAnsi="华文中宋" w:eastAsia="华文中宋"/>
                <w:sz w:val="28"/>
              </w:rPr>
            </w:pPr>
          </w:p>
        </w:tc>
        <w:tc>
          <w:tcPr>
            <w:tcW w:w="4679" w:type="dxa"/>
            <w:gridSpan w:val="7"/>
            <w:vMerge w:val="continue"/>
            <w:tcBorders>
              <w:bottom w:val="single" w:color="auto" w:sz="4" w:space="0"/>
            </w:tcBorders>
            <w:vAlign w:val="center"/>
          </w:tcPr>
          <w:p w14:paraId="0A8AF4DF">
            <w:pPr>
              <w:spacing w:line="380" w:lineRule="exact"/>
              <w:ind w:firstLine="560"/>
              <w:jc w:val="center"/>
              <w:rPr>
                <w:rFonts w:ascii="华文中宋" w:hAnsi="华文中宋" w:eastAsia="华文中宋"/>
                <w:sz w:val="21"/>
                <w:szCs w:val="21"/>
              </w:rPr>
            </w:pPr>
          </w:p>
        </w:tc>
        <w:tc>
          <w:tcPr>
            <w:tcW w:w="826" w:type="dxa"/>
            <w:tcBorders>
              <w:bottom w:val="single" w:color="auto" w:sz="4" w:space="0"/>
            </w:tcBorders>
            <w:vAlign w:val="center"/>
          </w:tcPr>
          <w:p w14:paraId="0FE0B5D4">
            <w:pPr>
              <w:spacing w:line="380" w:lineRule="exact"/>
              <w:jc w:val="center"/>
              <w:rPr>
                <w:rFonts w:ascii="华文中宋" w:hAnsi="华文中宋" w:eastAsia="华文中宋"/>
                <w:sz w:val="28"/>
              </w:rPr>
            </w:pPr>
            <w:r>
              <w:rPr>
                <w:rFonts w:hint="eastAsia" w:ascii="华文中宋" w:hAnsi="华文中宋" w:eastAsia="华文中宋"/>
                <w:sz w:val="28"/>
              </w:rPr>
              <w:t>语种</w:t>
            </w:r>
          </w:p>
        </w:tc>
        <w:tc>
          <w:tcPr>
            <w:tcW w:w="3274" w:type="dxa"/>
            <w:gridSpan w:val="3"/>
            <w:tcBorders>
              <w:bottom w:val="single" w:color="auto" w:sz="4" w:space="0"/>
            </w:tcBorders>
            <w:vAlign w:val="center"/>
          </w:tcPr>
          <w:p w14:paraId="3AAC3CF0">
            <w:pPr>
              <w:spacing w:line="260" w:lineRule="exact"/>
              <w:rPr>
                <w:rFonts w:ascii="仿宋" w:hAnsi="仿宋" w:eastAsia="仿宋" w:cs="仿宋"/>
                <w:sz w:val="24"/>
                <w:szCs w:val="24"/>
              </w:rPr>
            </w:pPr>
            <w:r>
              <w:rPr>
                <w:rFonts w:hint="eastAsia" w:ascii="仿宋" w:hAnsi="仿宋" w:eastAsia="仿宋" w:cs="仿宋"/>
                <w:sz w:val="24"/>
                <w:szCs w:val="24"/>
              </w:rPr>
              <w:t>中文</w:t>
            </w:r>
          </w:p>
        </w:tc>
      </w:tr>
      <w:tr w14:paraId="5438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tcBorders>
              <w:bottom w:val="single" w:color="auto" w:sz="4" w:space="0"/>
            </w:tcBorders>
            <w:vAlign w:val="center"/>
          </w:tcPr>
          <w:p w14:paraId="39E259F9">
            <w:pPr>
              <w:spacing w:line="320" w:lineRule="exact"/>
              <w:jc w:val="center"/>
              <w:rPr>
                <w:rFonts w:ascii="华文中宋" w:hAnsi="华文中宋" w:eastAsia="华文中宋"/>
                <w:spacing w:val="-12"/>
                <w:sz w:val="28"/>
              </w:rPr>
            </w:pPr>
            <w:r>
              <w:rPr>
                <w:rFonts w:hint="eastAsia" w:ascii="华文中宋" w:hAnsi="华文中宋" w:eastAsia="华文中宋"/>
                <w:spacing w:val="-12"/>
                <w:sz w:val="28"/>
              </w:rPr>
              <w:t>作者</w:t>
            </w:r>
          </w:p>
          <w:p w14:paraId="56221385">
            <w:pPr>
              <w:spacing w:line="320" w:lineRule="exact"/>
              <w:jc w:val="center"/>
              <w:rPr>
                <w:rFonts w:ascii="华文中宋" w:hAnsi="华文中宋" w:eastAsia="华文中宋"/>
                <w:sz w:val="28"/>
              </w:rPr>
            </w:pPr>
            <w:r>
              <w:rPr>
                <w:rFonts w:hint="eastAsia" w:ascii="华文中宋" w:hAnsi="华文中宋" w:eastAsia="华文中宋"/>
                <w:spacing w:val="-12"/>
                <w:sz w:val="16"/>
                <w:szCs w:val="16"/>
              </w:rPr>
              <w:t>（主创人员）</w:t>
            </w:r>
          </w:p>
        </w:tc>
        <w:tc>
          <w:tcPr>
            <w:tcW w:w="4679" w:type="dxa"/>
            <w:gridSpan w:val="7"/>
            <w:tcBorders>
              <w:bottom w:val="single" w:color="auto" w:sz="4" w:space="0"/>
            </w:tcBorders>
            <w:vAlign w:val="center"/>
          </w:tcPr>
          <w:p w14:paraId="7453BB5E">
            <w:pPr>
              <w:spacing w:line="240" w:lineRule="exact"/>
              <w:rPr>
                <w:rFonts w:ascii="华文中宋" w:hAnsi="华文中宋" w:eastAsia="华文中宋"/>
                <w:sz w:val="21"/>
                <w:szCs w:val="21"/>
              </w:rPr>
            </w:pPr>
            <w:r>
              <w:rPr>
                <w:rFonts w:hint="eastAsia" w:ascii="仿宋" w:hAnsi="仿宋" w:eastAsia="仿宋" w:cs="仿宋"/>
                <w:sz w:val="24"/>
              </w:rPr>
              <w:t>唐玥 吴迪</w:t>
            </w:r>
          </w:p>
        </w:tc>
        <w:tc>
          <w:tcPr>
            <w:tcW w:w="826" w:type="dxa"/>
            <w:tcBorders>
              <w:bottom w:val="single" w:color="auto" w:sz="4" w:space="0"/>
            </w:tcBorders>
            <w:vAlign w:val="center"/>
          </w:tcPr>
          <w:p w14:paraId="4B47EE1F">
            <w:pPr>
              <w:spacing w:line="380" w:lineRule="exact"/>
              <w:jc w:val="center"/>
              <w:rPr>
                <w:rFonts w:ascii="华文中宋" w:hAnsi="华文中宋" w:eastAsia="华文中宋"/>
                <w:sz w:val="28"/>
              </w:rPr>
            </w:pPr>
            <w:r>
              <w:rPr>
                <w:rFonts w:hint="eastAsia" w:ascii="华文中宋" w:hAnsi="华文中宋" w:eastAsia="华文中宋"/>
                <w:sz w:val="28"/>
              </w:rPr>
              <w:t>编辑</w:t>
            </w:r>
          </w:p>
        </w:tc>
        <w:tc>
          <w:tcPr>
            <w:tcW w:w="3274" w:type="dxa"/>
            <w:gridSpan w:val="3"/>
            <w:tcBorders>
              <w:bottom w:val="single" w:color="auto" w:sz="4" w:space="0"/>
            </w:tcBorders>
            <w:vAlign w:val="center"/>
          </w:tcPr>
          <w:p w14:paraId="21870789">
            <w:pPr>
              <w:spacing w:line="240" w:lineRule="exact"/>
              <w:rPr>
                <w:rFonts w:ascii="仿宋" w:hAnsi="仿宋" w:eastAsia="仿宋" w:cs="仿宋"/>
                <w:sz w:val="22"/>
                <w:szCs w:val="18"/>
              </w:rPr>
            </w:pPr>
            <w:r>
              <w:rPr>
                <w:rFonts w:hint="eastAsia" w:ascii="仿宋" w:hAnsi="仿宋" w:eastAsia="仿宋" w:cs="仿宋"/>
                <w:sz w:val="24"/>
              </w:rPr>
              <w:t>郑丽雪 佟丁</w:t>
            </w:r>
          </w:p>
        </w:tc>
      </w:tr>
      <w:tr w14:paraId="371D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vAlign w:val="center"/>
          </w:tcPr>
          <w:p w14:paraId="1D26F75B">
            <w:pPr>
              <w:spacing w:line="320" w:lineRule="exact"/>
              <w:jc w:val="center"/>
              <w:rPr>
                <w:rFonts w:ascii="华文中宋" w:hAnsi="华文中宋" w:eastAsia="华文中宋"/>
                <w:sz w:val="28"/>
              </w:rPr>
            </w:pPr>
            <w:r>
              <w:rPr>
                <w:rFonts w:hint="eastAsia" w:ascii="华文中宋" w:hAnsi="华文中宋" w:eastAsia="华文中宋"/>
                <w:sz w:val="28"/>
              </w:rPr>
              <w:t>原创</w:t>
            </w:r>
          </w:p>
          <w:p w14:paraId="0880A548">
            <w:pPr>
              <w:spacing w:line="320" w:lineRule="exact"/>
              <w:jc w:val="center"/>
              <w:rPr>
                <w:rFonts w:ascii="华文中宋" w:hAnsi="华文中宋" w:eastAsia="华文中宋"/>
                <w:sz w:val="28"/>
              </w:rPr>
            </w:pPr>
            <w:r>
              <w:rPr>
                <w:rFonts w:hint="eastAsia" w:ascii="华文中宋" w:hAnsi="华文中宋" w:eastAsia="华文中宋"/>
                <w:sz w:val="28"/>
              </w:rPr>
              <w:t>单位</w:t>
            </w:r>
          </w:p>
        </w:tc>
        <w:tc>
          <w:tcPr>
            <w:tcW w:w="3686" w:type="dxa"/>
            <w:gridSpan w:val="5"/>
            <w:vAlign w:val="center"/>
          </w:tcPr>
          <w:p w14:paraId="4A51632B">
            <w:pPr>
              <w:spacing w:line="260" w:lineRule="exact"/>
              <w:rPr>
                <w:rFonts w:ascii="仿宋_GB2312" w:hAnsi="仿宋"/>
                <w:szCs w:val="21"/>
              </w:rPr>
            </w:pPr>
            <w:r>
              <w:rPr>
                <w:rFonts w:ascii="仿宋" w:hAnsi="仿宋" w:eastAsia="仿宋"/>
                <w:sz w:val="24"/>
                <w:szCs w:val="24"/>
              </w:rPr>
              <w:t>《中国少年儿童》</w:t>
            </w:r>
            <w:r>
              <w:rPr>
                <w:rFonts w:hint="eastAsia" w:ascii="仿宋" w:hAnsi="仿宋" w:eastAsia="仿宋"/>
                <w:sz w:val="24"/>
                <w:szCs w:val="24"/>
              </w:rPr>
              <w:t>杂志</w:t>
            </w:r>
            <w:r>
              <w:rPr>
                <w:rFonts w:hint="eastAsia" w:ascii="仿宋" w:hAnsi="仿宋" w:eastAsia="仿宋" w:cs="微软雅黑"/>
                <w:sz w:val="24"/>
                <w:szCs w:val="24"/>
              </w:rPr>
              <w:t>编辑部</w:t>
            </w:r>
          </w:p>
        </w:tc>
        <w:tc>
          <w:tcPr>
            <w:tcW w:w="1819" w:type="dxa"/>
            <w:gridSpan w:val="3"/>
            <w:vAlign w:val="center"/>
          </w:tcPr>
          <w:p w14:paraId="1916C51B">
            <w:pPr>
              <w:spacing w:line="260" w:lineRule="exact"/>
              <w:rPr>
                <w:rFonts w:ascii="华文中宋" w:hAnsi="华文中宋" w:eastAsia="华文中宋"/>
                <w:sz w:val="24"/>
                <w:szCs w:val="36"/>
              </w:rPr>
            </w:pPr>
            <w:r>
              <w:rPr>
                <w:rFonts w:hint="eastAsia" w:ascii="华文中宋" w:hAnsi="华文中宋" w:eastAsia="华文中宋"/>
                <w:sz w:val="24"/>
                <w:szCs w:val="36"/>
              </w:rPr>
              <w:t>发布端/账号/</w:t>
            </w:r>
          </w:p>
          <w:p w14:paraId="7B62230C">
            <w:pPr>
              <w:spacing w:line="260" w:lineRule="exact"/>
              <w:rPr>
                <w:rFonts w:ascii="仿宋_GB2312" w:hAnsi="仿宋"/>
                <w:sz w:val="28"/>
                <w:szCs w:val="40"/>
                <w:highlight w:val="green"/>
              </w:rPr>
            </w:pPr>
            <w:r>
              <w:rPr>
                <w:rFonts w:hint="eastAsia" w:ascii="华文中宋" w:hAnsi="华文中宋" w:eastAsia="华文中宋"/>
                <w:sz w:val="24"/>
                <w:szCs w:val="36"/>
              </w:rPr>
              <w:t>媒体名称</w:t>
            </w:r>
          </w:p>
        </w:tc>
        <w:tc>
          <w:tcPr>
            <w:tcW w:w="3274" w:type="dxa"/>
            <w:gridSpan w:val="3"/>
            <w:vAlign w:val="center"/>
          </w:tcPr>
          <w:p w14:paraId="1B3ABACD">
            <w:pPr>
              <w:spacing w:line="260" w:lineRule="exact"/>
              <w:rPr>
                <w:rFonts w:ascii="仿宋_GB2312" w:hAnsi="仿宋"/>
                <w:sz w:val="24"/>
                <w:szCs w:val="24"/>
                <w:highlight w:val="green"/>
              </w:rPr>
            </w:pPr>
            <w:r>
              <w:rPr>
                <w:rFonts w:hint="eastAsia" w:ascii="仿宋_GB2312" w:hAnsi="仿宋"/>
                <w:sz w:val="24"/>
                <w:szCs w:val="24"/>
              </w:rPr>
              <w:t>《中国少年儿童》杂志</w:t>
            </w:r>
          </w:p>
        </w:tc>
      </w:tr>
      <w:tr w14:paraId="53AD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18" w:type="dxa"/>
            <w:gridSpan w:val="2"/>
            <w:vAlign w:val="center"/>
          </w:tcPr>
          <w:p w14:paraId="04B8C047">
            <w:pPr>
              <w:spacing w:line="320" w:lineRule="exact"/>
              <w:jc w:val="center"/>
              <w:rPr>
                <w:rFonts w:ascii="华文中宋" w:hAnsi="华文中宋" w:eastAsia="华文中宋"/>
                <w:sz w:val="28"/>
              </w:rPr>
            </w:pPr>
            <w:r>
              <w:rPr>
                <w:rFonts w:hint="eastAsia" w:ascii="华文中宋" w:hAnsi="华文中宋" w:eastAsia="华文中宋"/>
                <w:sz w:val="28"/>
              </w:rPr>
              <w:t>刊播版面</w:t>
            </w:r>
          </w:p>
          <w:p w14:paraId="6F72177F">
            <w:pPr>
              <w:spacing w:line="320" w:lineRule="exact"/>
              <w:jc w:val="center"/>
              <w:rPr>
                <w:rFonts w:ascii="华文中宋" w:hAnsi="华文中宋" w:eastAsia="华文中宋"/>
                <w:sz w:val="28"/>
              </w:rPr>
            </w:pPr>
            <w:r>
              <w:rPr>
                <w:rFonts w:hint="eastAsia" w:ascii="华文中宋" w:hAnsi="华文中宋" w:eastAsia="华文中宋"/>
                <w:spacing w:val="-12"/>
                <w:sz w:val="24"/>
                <w:szCs w:val="21"/>
              </w:rPr>
              <w:t>(</w:t>
            </w:r>
            <w:r>
              <w:rPr>
                <w:rFonts w:hint="eastAsia" w:ascii="华文中宋" w:hAnsi="华文中宋" w:eastAsia="华文中宋"/>
                <w:spacing w:val="-12"/>
                <w:sz w:val="22"/>
                <w:szCs w:val="21"/>
              </w:rPr>
              <w:t>名称和版次)</w:t>
            </w:r>
          </w:p>
        </w:tc>
        <w:tc>
          <w:tcPr>
            <w:tcW w:w="3402" w:type="dxa"/>
            <w:gridSpan w:val="4"/>
            <w:vAlign w:val="center"/>
          </w:tcPr>
          <w:p w14:paraId="06FC5C4D">
            <w:pPr>
              <w:spacing w:line="260" w:lineRule="exact"/>
              <w:rPr>
                <w:rFonts w:ascii="仿宋_GB2312" w:hAnsi="仿宋"/>
                <w:szCs w:val="21"/>
              </w:rPr>
            </w:pPr>
            <w:r>
              <w:rPr>
                <w:rFonts w:hint="eastAsia" w:ascii="仿宋" w:hAnsi="仿宋" w:eastAsia="仿宋" w:cs="仿宋"/>
                <w:sz w:val="24"/>
              </w:rPr>
              <w:t>总第9</w:t>
            </w:r>
            <w:r>
              <w:rPr>
                <w:rFonts w:ascii="仿宋" w:hAnsi="仿宋" w:eastAsia="仿宋" w:cs="仿宋"/>
                <w:sz w:val="24"/>
              </w:rPr>
              <w:t>9</w:t>
            </w:r>
            <w:r>
              <w:rPr>
                <w:rFonts w:hint="eastAsia" w:ascii="仿宋" w:hAnsi="仿宋" w:eastAsia="仿宋" w:cs="仿宋"/>
                <w:sz w:val="24"/>
              </w:rPr>
              <w:t>1期《大圣法庭》专栏</w:t>
            </w:r>
          </w:p>
        </w:tc>
        <w:tc>
          <w:tcPr>
            <w:tcW w:w="993" w:type="dxa"/>
            <w:gridSpan w:val="2"/>
            <w:vAlign w:val="center"/>
          </w:tcPr>
          <w:p w14:paraId="5FF6B338">
            <w:pPr>
              <w:spacing w:line="320" w:lineRule="exact"/>
              <w:jc w:val="center"/>
              <w:rPr>
                <w:rFonts w:ascii="华文中宋" w:hAnsi="华文中宋" w:eastAsia="华文中宋"/>
                <w:sz w:val="28"/>
              </w:rPr>
            </w:pPr>
            <w:r>
              <w:rPr>
                <w:rFonts w:hint="eastAsia" w:ascii="华文中宋" w:hAnsi="华文中宋" w:eastAsia="华文中宋"/>
                <w:sz w:val="28"/>
              </w:rPr>
              <w:t>刊播</w:t>
            </w:r>
          </w:p>
          <w:p w14:paraId="1A6D9E83">
            <w:pPr>
              <w:spacing w:line="320" w:lineRule="exact"/>
              <w:jc w:val="center"/>
              <w:rPr>
                <w:rFonts w:ascii="华文中宋" w:hAnsi="华文中宋" w:eastAsia="华文中宋"/>
                <w:sz w:val="28"/>
              </w:rPr>
            </w:pPr>
            <w:r>
              <w:rPr>
                <w:rFonts w:hint="eastAsia" w:ascii="华文中宋" w:hAnsi="华文中宋" w:eastAsia="华文中宋"/>
                <w:sz w:val="28"/>
              </w:rPr>
              <w:t>日期</w:t>
            </w:r>
          </w:p>
        </w:tc>
        <w:tc>
          <w:tcPr>
            <w:tcW w:w="4100" w:type="dxa"/>
            <w:gridSpan w:val="4"/>
            <w:vAlign w:val="center"/>
          </w:tcPr>
          <w:p w14:paraId="7A66C554">
            <w:pPr>
              <w:spacing w:line="260" w:lineRule="exact"/>
              <w:rPr>
                <w:rFonts w:ascii="仿宋_GB2312" w:hAnsi="仿宋"/>
                <w:szCs w:val="21"/>
              </w:rPr>
            </w:pPr>
            <w:r>
              <w:rPr>
                <w:rFonts w:ascii="仿宋" w:hAnsi="仿宋" w:eastAsia="仿宋" w:cs="仿宋"/>
                <w:sz w:val="24"/>
              </w:rPr>
              <w:t>2024</w:t>
            </w:r>
            <w:r>
              <w:rPr>
                <w:rFonts w:hint="eastAsia" w:ascii="仿宋" w:hAnsi="仿宋" w:eastAsia="仿宋" w:cs="仿宋"/>
                <w:sz w:val="24"/>
              </w:rPr>
              <w:t>年</w:t>
            </w:r>
            <w:r>
              <w:rPr>
                <w:rFonts w:ascii="仿宋" w:hAnsi="仿宋" w:eastAsia="仿宋" w:cs="仿宋"/>
                <w:sz w:val="24"/>
              </w:rPr>
              <w:t>11</w:t>
            </w:r>
            <w:r>
              <w:rPr>
                <w:rFonts w:hint="eastAsia" w:ascii="仿宋" w:hAnsi="仿宋" w:eastAsia="仿宋" w:cs="仿宋"/>
                <w:sz w:val="24"/>
              </w:rPr>
              <w:t>月</w:t>
            </w:r>
            <w:r>
              <w:rPr>
                <w:rFonts w:ascii="仿宋" w:hAnsi="仿宋" w:eastAsia="仿宋" w:cs="仿宋"/>
                <w:sz w:val="24"/>
              </w:rPr>
              <w:t>4</w:t>
            </w:r>
            <w:r>
              <w:rPr>
                <w:rFonts w:hint="eastAsia" w:ascii="仿宋" w:hAnsi="仿宋" w:eastAsia="仿宋" w:cs="仿宋"/>
                <w:sz w:val="24"/>
              </w:rPr>
              <w:t>日</w:t>
            </w:r>
          </w:p>
        </w:tc>
      </w:tr>
      <w:tr w14:paraId="6070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8" w:type="dxa"/>
            <w:gridSpan w:val="2"/>
            <w:vAlign w:val="center"/>
          </w:tcPr>
          <w:p w14:paraId="2FC99FA4">
            <w:pPr>
              <w:spacing w:line="320" w:lineRule="exact"/>
              <w:jc w:val="center"/>
              <w:rPr>
                <w:rFonts w:ascii="华文中宋" w:hAnsi="华文中宋" w:eastAsia="华文中宋"/>
                <w:sz w:val="24"/>
                <w:szCs w:val="21"/>
              </w:rPr>
            </w:pPr>
            <w:r>
              <w:rPr>
                <w:rFonts w:hint="eastAsia" w:ascii="华文中宋" w:hAnsi="华文中宋" w:eastAsia="华文中宋"/>
                <w:sz w:val="24"/>
                <w:szCs w:val="21"/>
              </w:rPr>
              <w:t>新媒体作品</w:t>
            </w:r>
          </w:p>
          <w:p w14:paraId="32F6A552">
            <w:pPr>
              <w:spacing w:line="320" w:lineRule="exact"/>
              <w:jc w:val="center"/>
              <w:rPr>
                <w:rFonts w:ascii="仿宋_GB2312" w:hAnsi="仿宋"/>
                <w:szCs w:val="21"/>
              </w:rPr>
            </w:pPr>
            <w:r>
              <w:rPr>
                <w:rFonts w:hint="eastAsia" w:ascii="华文中宋" w:hAnsi="华文中宋" w:eastAsia="华文中宋"/>
                <w:sz w:val="24"/>
                <w:szCs w:val="21"/>
              </w:rPr>
              <w:t>网址</w:t>
            </w:r>
          </w:p>
        </w:tc>
        <w:tc>
          <w:tcPr>
            <w:tcW w:w="5221" w:type="dxa"/>
            <w:gridSpan w:val="7"/>
            <w:vAlign w:val="center"/>
          </w:tcPr>
          <w:p w14:paraId="78E7ED31">
            <w:pPr>
              <w:spacing w:line="260" w:lineRule="exact"/>
              <w:rPr>
                <w:rFonts w:ascii="华文中宋" w:hAnsi="华文中宋" w:eastAsia="华文中宋"/>
                <w:sz w:val="28"/>
              </w:rPr>
            </w:pPr>
          </w:p>
        </w:tc>
        <w:tc>
          <w:tcPr>
            <w:tcW w:w="1725" w:type="dxa"/>
            <w:gridSpan w:val="2"/>
            <w:vAlign w:val="center"/>
          </w:tcPr>
          <w:p w14:paraId="79A0CB2B">
            <w:pPr>
              <w:spacing w:line="320" w:lineRule="exact"/>
              <w:jc w:val="center"/>
              <w:rPr>
                <w:rFonts w:ascii="华文中宋" w:hAnsi="华文中宋" w:eastAsia="华文中宋"/>
                <w:sz w:val="24"/>
                <w:szCs w:val="21"/>
              </w:rPr>
            </w:pPr>
            <w:r>
              <w:rPr>
                <w:rFonts w:hint="eastAsia" w:ascii="华文中宋" w:hAnsi="华文中宋" w:eastAsia="华文中宋"/>
                <w:sz w:val="24"/>
                <w:szCs w:val="21"/>
              </w:rPr>
              <w:t>是否为</w:t>
            </w:r>
          </w:p>
          <w:p w14:paraId="748372CC">
            <w:pPr>
              <w:spacing w:line="320" w:lineRule="exact"/>
              <w:jc w:val="center"/>
              <w:rPr>
                <w:rFonts w:ascii="华文中宋" w:hAnsi="华文中宋" w:eastAsia="华文中宋"/>
                <w:sz w:val="24"/>
                <w:szCs w:val="21"/>
              </w:rPr>
            </w:pPr>
            <w:r>
              <w:rPr>
                <w:rFonts w:hint="eastAsia" w:ascii="华文中宋" w:hAnsi="华文中宋" w:eastAsia="华文中宋"/>
                <w:sz w:val="24"/>
                <w:szCs w:val="21"/>
              </w:rPr>
              <w:t>“三好作品”</w:t>
            </w:r>
          </w:p>
        </w:tc>
        <w:tc>
          <w:tcPr>
            <w:tcW w:w="1549" w:type="dxa"/>
            <w:vAlign w:val="center"/>
          </w:tcPr>
          <w:p w14:paraId="3B30F695">
            <w:pPr>
              <w:spacing w:line="260" w:lineRule="exact"/>
              <w:rPr>
                <w:rFonts w:ascii="华文中宋" w:hAnsi="华文中宋" w:eastAsia="华文中宋"/>
                <w:sz w:val="28"/>
              </w:rPr>
            </w:pPr>
          </w:p>
        </w:tc>
      </w:tr>
      <w:tr w14:paraId="6D9F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134" w:type="dxa"/>
            <w:vAlign w:val="center"/>
          </w:tcPr>
          <w:p w14:paraId="586BBE20">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3869C970">
            <w:pPr>
              <w:spacing w:line="320" w:lineRule="exact"/>
              <w:jc w:val="center"/>
              <w:rPr>
                <w:rFonts w:ascii="华文中宋" w:hAnsi="华文中宋" w:eastAsia="华文中宋"/>
                <w:sz w:val="28"/>
              </w:rPr>
            </w:pPr>
            <w:r>
              <w:rPr>
                <w:rFonts w:hint="eastAsia" w:ascii="华文中宋" w:hAnsi="华文中宋" w:eastAsia="华文中宋"/>
                <w:sz w:val="28"/>
              </w:rPr>
              <w:t>采作</w:t>
            </w:r>
          </w:p>
          <w:p w14:paraId="4D61922C">
            <w:pPr>
              <w:spacing w:line="320" w:lineRule="exact"/>
              <w:jc w:val="center"/>
              <w:rPr>
                <w:rFonts w:ascii="华文中宋" w:hAnsi="华文中宋" w:eastAsia="华文中宋"/>
                <w:sz w:val="28"/>
              </w:rPr>
            </w:pPr>
            <w:r>
              <w:rPr>
                <w:rFonts w:hint="eastAsia" w:ascii="华文中宋" w:hAnsi="华文中宋" w:eastAsia="华文中宋"/>
                <w:sz w:val="28"/>
              </w:rPr>
              <w:t>编品</w:t>
            </w:r>
          </w:p>
          <w:p w14:paraId="33317C93">
            <w:pPr>
              <w:spacing w:line="320" w:lineRule="exact"/>
              <w:jc w:val="center"/>
              <w:rPr>
                <w:rFonts w:ascii="华文中宋" w:hAnsi="华文中宋" w:eastAsia="华文中宋"/>
                <w:sz w:val="28"/>
              </w:rPr>
            </w:pPr>
            <w:r>
              <w:rPr>
                <w:rFonts w:hint="eastAsia" w:ascii="华文中宋" w:hAnsi="华文中宋" w:eastAsia="华文中宋"/>
                <w:sz w:val="28"/>
              </w:rPr>
              <w:t>过简</w:t>
            </w:r>
          </w:p>
          <w:p w14:paraId="0C84DE09">
            <w:pPr>
              <w:spacing w:line="320" w:lineRule="exact"/>
              <w:jc w:val="center"/>
              <w:rPr>
                <w:rFonts w:ascii="华文中宋" w:hAnsi="华文中宋" w:eastAsia="华文中宋"/>
                <w:sz w:val="28"/>
              </w:rPr>
            </w:pPr>
            <w:r>
              <w:rPr>
                <w:rFonts w:hint="eastAsia" w:ascii="华文中宋" w:hAnsi="华文中宋" w:eastAsia="华文中宋"/>
                <w:sz w:val="28"/>
              </w:rPr>
              <w:t>程介</w:t>
            </w:r>
          </w:p>
          <w:p w14:paraId="6046AF72">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tc>
        <w:tc>
          <w:tcPr>
            <w:tcW w:w="8779" w:type="dxa"/>
            <w:gridSpan w:val="11"/>
            <w:vAlign w:val="center"/>
          </w:tcPr>
          <w:p w14:paraId="05484C9F">
            <w:pPr>
              <w:ind w:firstLine="480" w:firstLineChars="200"/>
              <w:rPr>
                <w:rFonts w:ascii="仿宋" w:hAnsi="仿宋" w:eastAsia="仿宋" w:cs="仿宋"/>
                <w:sz w:val="24"/>
                <w:szCs w:val="18"/>
              </w:rPr>
            </w:pPr>
            <w:r>
              <w:rPr>
                <w:rFonts w:hint="eastAsia" w:ascii="仿宋" w:hAnsi="仿宋" w:eastAsia="仿宋" w:cs="仿宋"/>
                <w:sz w:val="24"/>
                <w:szCs w:val="18"/>
              </w:rPr>
              <w:t>《大圣法庭》栏目以漫画故事为载体，深入剖析社会热点问题，并通过“大圣”这一虚拟形象呈现解决方式，促进实际问题的解决。</w:t>
            </w:r>
          </w:p>
          <w:p w14:paraId="41B01860">
            <w:pPr>
              <w:ind w:firstLine="480" w:firstLineChars="200"/>
              <w:rPr>
                <w:rFonts w:ascii="仿宋" w:hAnsi="仿宋" w:eastAsia="仿宋" w:cs="仿宋"/>
                <w:sz w:val="24"/>
                <w:szCs w:val="18"/>
              </w:rPr>
            </w:pPr>
            <w:r>
              <w:rPr>
                <w:rFonts w:hint="eastAsia" w:ascii="仿宋" w:hAnsi="仿宋" w:eastAsia="仿宋" w:cs="仿宋"/>
                <w:sz w:val="24"/>
                <w:szCs w:val="18"/>
              </w:rPr>
              <w:t>不知不觉间，烟卡这种看似简单的游戏卡片逐渐在校园中流行起来，但其背后隐藏的攀比、诱导吸烟、健康风险等问题也逐渐凸显，给未成年人带来了诸多潜在风险。据调查显示，超过30%的小学生曾参与烟卡收集和交换，其中近三成学生表示因此对香烟产生好奇。这一现象折射出未成年人保护工作中的新挑战，亟需引起社会各界的高度重视。</w:t>
            </w:r>
          </w:p>
          <w:p w14:paraId="755233F1">
            <w:pPr>
              <w:ind w:firstLine="480" w:firstLineChars="200"/>
              <w:rPr>
                <w:rFonts w:ascii="仿宋" w:hAnsi="仿宋" w:eastAsia="仿宋"/>
                <w:w w:val="95"/>
                <w:szCs w:val="21"/>
              </w:rPr>
            </w:pPr>
            <w:r>
              <w:rPr>
                <w:rFonts w:hint="eastAsia" w:ascii="仿宋" w:hAnsi="仿宋" w:eastAsia="仿宋" w:cs="仿宋"/>
                <w:sz w:val="24"/>
                <w:szCs w:val="18"/>
              </w:rPr>
              <w:t>为应对这一现象，《大圣法庭》专栏通过校园漫画展示烟卡对未成年人的危害，并邀请法律专家对与之有关的问题进行权威解答，编辑再将其转化成少年儿童听得懂、记得住的表达形式，以漫画搭配权威解读的方式，对小读者进行普法教育。</w:t>
            </w:r>
          </w:p>
        </w:tc>
      </w:tr>
      <w:tr w14:paraId="5F3A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134" w:type="dxa"/>
            <w:vAlign w:val="center"/>
          </w:tcPr>
          <w:p w14:paraId="36331F41">
            <w:pPr>
              <w:spacing w:line="320" w:lineRule="exact"/>
              <w:jc w:val="center"/>
              <w:rPr>
                <w:rFonts w:ascii="华文中宋" w:hAnsi="华文中宋" w:eastAsia="华文中宋"/>
                <w:sz w:val="28"/>
              </w:rPr>
            </w:pPr>
            <w:r>
              <w:rPr>
                <w:rFonts w:hint="eastAsia" w:ascii="华文中宋" w:hAnsi="华文中宋" w:eastAsia="华文中宋"/>
                <w:sz w:val="28"/>
              </w:rPr>
              <w:t>社</w:t>
            </w:r>
          </w:p>
          <w:p w14:paraId="374ABD79">
            <w:pPr>
              <w:spacing w:line="320" w:lineRule="exact"/>
              <w:jc w:val="center"/>
              <w:rPr>
                <w:rFonts w:ascii="华文中宋" w:hAnsi="华文中宋" w:eastAsia="华文中宋"/>
                <w:sz w:val="28"/>
              </w:rPr>
            </w:pPr>
            <w:r>
              <w:rPr>
                <w:rFonts w:hint="eastAsia" w:ascii="华文中宋" w:hAnsi="华文中宋" w:eastAsia="华文中宋"/>
                <w:sz w:val="28"/>
              </w:rPr>
              <w:t>会</w:t>
            </w:r>
          </w:p>
          <w:p w14:paraId="10787C4D">
            <w:pPr>
              <w:spacing w:line="320" w:lineRule="exact"/>
              <w:jc w:val="center"/>
              <w:rPr>
                <w:rFonts w:ascii="华文中宋" w:hAnsi="华文中宋" w:eastAsia="华文中宋"/>
                <w:sz w:val="28"/>
              </w:rPr>
            </w:pPr>
            <w:r>
              <w:rPr>
                <w:rFonts w:hint="eastAsia" w:ascii="华文中宋" w:hAnsi="华文中宋" w:eastAsia="华文中宋"/>
                <w:sz w:val="28"/>
              </w:rPr>
              <w:t>效</w:t>
            </w:r>
          </w:p>
          <w:p w14:paraId="76595436">
            <w:pPr>
              <w:spacing w:line="320" w:lineRule="exact"/>
              <w:jc w:val="center"/>
              <w:rPr>
                <w:rFonts w:ascii="华文中宋" w:hAnsi="华文中宋" w:eastAsia="华文中宋"/>
                <w:sz w:val="28"/>
              </w:rPr>
            </w:pPr>
            <w:r>
              <w:rPr>
                <w:rFonts w:hint="eastAsia" w:ascii="华文中宋" w:hAnsi="华文中宋" w:eastAsia="华文中宋"/>
                <w:sz w:val="28"/>
              </w:rPr>
              <w:t>果</w:t>
            </w:r>
          </w:p>
        </w:tc>
        <w:tc>
          <w:tcPr>
            <w:tcW w:w="8779" w:type="dxa"/>
            <w:gridSpan w:val="11"/>
            <w:vAlign w:val="center"/>
          </w:tcPr>
          <w:p w14:paraId="540D9C02">
            <w:pPr>
              <w:ind w:firstLine="480" w:firstLineChars="200"/>
              <w:rPr>
                <w:rFonts w:ascii="仿宋" w:hAnsi="仿宋" w:eastAsia="仿宋" w:cs="仿宋"/>
                <w:sz w:val="24"/>
                <w:szCs w:val="18"/>
              </w:rPr>
            </w:pPr>
            <w:r>
              <w:rPr>
                <w:rFonts w:hint="eastAsia" w:ascii="仿宋" w:hAnsi="仿宋" w:eastAsia="仿宋" w:cs="仿宋"/>
                <w:sz w:val="24"/>
                <w:szCs w:val="18"/>
              </w:rPr>
              <w:t xml:space="preserve">《中国少年儿童》杂志为中国少年先锋队队刊，本刊致力于通过多角度、多形式来为小读者讲好儿童化政治。《大圣法庭》栏目通过故事漫画解读社会热点，用儿童化的语言表述出来，让少先队员听得进、搞得懂、记得住。 </w:t>
            </w:r>
          </w:p>
          <w:p w14:paraId="3CBFAA0B">
            <w:pPr>
              <w:ind w:firstLine="480" w:firstLineChars="200"/>
              <w:rPr>
                <w:rFonts w:ascii="仿宋" w:hAnsi="仿宋" w:eastAsia="仿宋" w:cs="仿宋"/>
                <w:sz w:val="24"/>
                <w:szCs w:val="18"/>
              </w:rPr>
            </w:pPr>
            <w:r>
              <w:rPr>
                <w:rFonts w:hint="eastAsia" w:ascii="仿宋" w:hAnsi="仿宋" w:eastAsia="仿宋" w:cs="仿宋"/>
                <w:sz w:val="24"/>
                <w:szCs w:val="18"/>
              </w:rPr>
              <w:t>这篇文章贴合社会热点，贴近生活，刊登后受到了大批小读者以及家长、老师的关注。我们也收到了很多来自各地小读者的来信与留言，大家有的提出了新的问题，有的表示将杂志中的解决办法告知了身边的人，这种“二次传播”效应使得杂志的普法影响力呈几何级数扩散，促使使大家更加知法、懂法、守法。</w:t>
            </w:r>
          </w:p>
        </w:tc>
      </w:tr>
      <w:tr w14:paraId="05D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1134" w:type="dxa"/>
            <w:vMerge w:val="restart"/>
            <w:vAlign w:val="center"/>
          </w:tcPr>
          <w:p w14:paraId="7BFC70BA">
            <w:pPr>
              <w:spacing w:line="320" w:lineRule="exact"/>
              <w:jc w:val="center"/>
              <w:rPr>
                <w:rFonts w:ascii="华文中宋" w:hAnsi="华文中宋" w:eastAsia="华文中宋"/>
                <w:sz w:val="28"/>
              </w:rPr>
            </w:pPr>
            <w:r>
              <w:rPr>
                <w:rFonts w:hint="eastAsia" w:ascii="华文中宋" w:hAnsi="华文中宋" w:eastAsia="华文中宋"/>
                <w:sz w:val="28"/>
              </w:rPr>
              <w:t>传</w:t>
            </w:r>
          </w:p>
          <w:p w14:paraId="0F6B8EA2">
            <w:pPr>
              <w:spacing w:line="320" w:lineRule="exact"/>
              <w:jc w:val="center"/>
              <w:rPr>
                <w:rFonts w:ascii="华文中宋" w:hAnsi="华文中宋" w:eastAsia="华文中宋"/>
                <w:sz w:val="28"/>
              </w:rPr>
            </w:pPr>
            <w:r>
              <w:rPr>
                <w:rFonts w:hint="eastAsia" w:ascii="华文中宋" w:hAnsi="华文中宋" w:eastAsia="华文中宋"/>
                <w:sz w:val="28"/>
              </w:rPr>
              <w:t>播</w:t>
            </w:r>
          </w:p>
          <w:p w14:paraId="1A867DFC">
            <w:pPr>
              <w:spacing w:line="320" w:lineRule="exact"/>
              <w:jc w:val="center"/>
              <w:rPr>
                <w:rFonts w:ascii="华文中宋" w:hAnsi="华文中宋" w:eastAsia="华文中宋"/>
                <w:sz w:val="28"/>
              </w:rPr>
            </w:pPr>
            <w:r>
              <w:rPr>
                <w:rFonts w:hint="eastAsia" w:ascii="华文中宋" w:hAnsi="华文中宋" w:eastAsia="华文中宋"/>
                <w:sz w:val="28"/>
              </w:rPr>
              <w:t>数</w:t>
            </w:r>
          </w:p>
          <w:p w14:paraId="54755600">
            <w:pPr>
              <w:spacing w:line="320" w:lineRule="exact"/>
              <w:jc w:val="center"/>
              <w:rPr>
                <w:rFonts w:ascii="华文中宋" w:hAnsi="华文中宋" w:eastAsia="华文中宋"/>
                <w:sz w:val="28"/>
              </w:rPr>
            </w:pPr>
            <w:r>
              <w:rPr>
                <w:rFonts w:hint="eastAsia" w:ascii="华文中宋" w:hAnsi="华文中宋" w:eastAsia="华文中宋"/>
                <w:sz w:val="28"/>
              </w:rPr>
              <w:t>据</w:t>
            </w:r>
          </w:p>
        </w:tc>
        <w:tc>
          <w:tcPr>
            <w:tcW w:w="1417" w:type="dxa"/>
            <w:gridSpan w:val="2"/>
            <w:vMerge w:val="restart"/>
            <w:vAlign w:val="center"/>
          </w:tcPr>
          <w:p w14:paraId="749D721D">
            <w:pPr>
              <w:jc w:val="center"/>
              <w:rPr>
                <w:rFonts w:ascii="仿宋" w:hAnsi="仿宋" w:eastAsia="仿宋" w:cs="仿宋"/>
                <w:spacing w:val="-10"/>
                <w:sz w:val="24"/>
                <w:szCs w:val="18"/>
              </w:rPr>
            </w:pPr>
            <w:r>
              <w:rPr>
                <w:rFonts w:hint="eastAsia" w:ascii="仿宋" w:hAnsi="仿宋" w:eastAsia="仿宋" w:cs="仿宋"/>
                <w:spacing w:val="-10"/>
                <w:sz w:val="24"/>
                <w:szCs w:val="18"/>
              </w:rPr>
              <w:t>新媒体传播</w:t>
            </w:r>
          </w:p>
          <w:p w14:paraId="436EEDCF">
            <w:pPr>
              <w:jc w:val="center"/>
              <w:rPr>
                <w:rFonts w:ascii="仿宋" w:hAnsi="仿宋" w:eastAsia="仿宋" w:cs="仿宋"/>
                <w:sz w:val="24"/>
                <w:szCs w:val="18"/>
              </w:rPr>
            </w:pPr>
            <w:r>
              <w:rPr>
                <w:rFonts w:hint="eastAsia" w:ascii="仿宋" w:hAnsi="仿宋" w:eastAsia="仿宋" w:cs="仿宋"/>
                <w:sz w:val="24"/>
                <w:szCs w:val="18"/>
              </w:rPr>
              <w:t>平台网址</w:t>
            </w:r>
          </w:p>
        </w:tc>
        <w:tc>
          <w:tcPr>
            <w:tcW w:w="347" w:type="dxa"/>
            <w:vAlign w:val="center"/>
          </w:tcPr>
          <w:p w14:paraId="3539CF3E">
            <w:pPr>
              <w:rPr>
                <w:rFonts w:ascii="仿宋" w:hAnsi="仿宋" w:eastAsia="仿宋" w:cs="仿宋"/>
                <w:sz w:val="24"/>
                <w:szCs w:val="18"/>
              </w:rPr>
            </w:pPr>
            <w:r>
              <w:rPr>
                <w:rFonts w:hint="eastAsia" w:ascii="仿宋" w:hAnsi="仿宋" w:eastAsia="仿宋" w:cs="仿宋"/>
                <w:sz w:val="24"/>
                <w:szCs w:val="18"/>
              </w:rPr>
              <w:t>1</w:t>
            </w:r>
          </w:p>
        </w:tc>
        <w:tc>
          <w:tcPr>
            <w:tcW w:w="7015" w:type="dxa"/>
            <w:gridSpan w:val="8"/>
            <w:vAlign w:val="center"/>
          </w:tcPr>
          <w:p w14:paraId="50F1121C">
            <w:pPr>
              <w:rPr>
                <w:rFonts w:ascii="仿宋" w:hAnsi="仿宋" w:eastAsia="仿宋"/>
                <w:szCs w:val="21"/>
              </w:rPr>
            </w:pPr>
            <w:r>
              <w:rPr>
                <w:rFonts w:hint="eastAsia" w:ascii="仿宋" w:hAnsi="仿宋" w:eastAsia="仿宋"/>
                <w:sz w:val="20"/>
                <w:szCs w:val="13"/>
              </w:rPr>
              <w:t>报纸、期刊、广播、电视作品如未在新媒体传播平台发布，可空缺。</w:t>
            </w:r>
          </w:p>
        </w:tc>
      </w:tr>
      <w:tr w14:paraId="0FBE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134" w:type="dxa"/>
            <w:vMerge w:val="continue"/>
            <w:vAlign w:val="center"/>
          </w:tcPr>
          <w:p w14:paraId="5A91F7F4">
            <w:pPr>
              <w:spacing w:line="320" w:lineRule="exact"/>
              <w:jc w:val="center"/>
              <w:rPr>
                <w:rFonts w:ascii="华文中宋" w:hAnsi="华文中宋" w:eastAsia="华文中宋"/>
                <w:sz w:val="28"/>
              </w:rPr>
            </w:pPr>
          </w:p>
        </w:tc>
        <w:tc>
          <w:tcPr>
            <w:tcW w:w="1417" w:type="dxa"/>
            <w:gridSpan w:val="2"/>
            <w:vMerge w:val="continue"/>
            <w:vAlign w:val="center"/>
          </w:tcPr>
          <w:p w14:paraId="7F65F5D1">
            <w:pPr>
              <w:rPr>
                <w:rFonts w:ascii="仿宋" w:hAnsi="仿宋" w:eastAsia="仿宋" w:cs="仿宋"/>
                <w:sz w:val="24"/>
                <w:szCs w:val="18"/>
              </w:rPr>
            </w:pPr>
          </w:p>
        </w:tc>
        <w:tc>
          <w:tcPr>
            <w:tcW w:w="347" w:type="dxa"/>
            <w:vAlign w:val="center"/>
          </w:tcPr>
          <w:p w14:paraId="2CE2372A">
            <w:pPr>
              <w:rPr>
                <w:rFonts w:ascii="仿宋" w:hAnsi="仿宋" w:eastAsia="仿宋" w:cs="仿宋"/>
                <w:sz w:val="24"/>
                <w:szCs w:val="18"/>
              </w:rPr>
            </w:pPr>
            <w:r>
              <w:rPr>
                <w:rFonts w:hint="eastAsia" w:ascii="仿宋" w:hAnsi="仿宋" w:eastAsia="仿宋" w:cs="仿宋"/>
                <w:sz w:val="24"/>
                <w:szCs w:val="18"/>
              </w:rPr>
              <w:t>2</w:t>
            </w:r>
          </w:p>
        </w:tc>
        <w:tc>
          <w:tcPr>
            <w:tcW w:w="7015" w:type="dxa"/>
            <w:gridSpan w:val="8"/>
            <w:vAlign w:val="center"/>
          </w:tcPr>
          <w:p w14:paraId="7D6B12D5">
            <w:pPr>
              <w:rPr>
                <w:rFonts w:ascii="仿宋" w:hAnsi="仿宋" w:eastAsia="仿宋"/>
                <w:szCs w:val="21"/>
              </w:rPr>
            </w:pPr>
            <w:r>
              <w:rPr>
                <w:rFonts w:hint="eastAsia" w:ascii="仿宋" w:hAnsi="仿宋" w:eastAsia="仿宋"/>
                <w:szCs w:val="21"/>
              </w:rPr>
              <w:t xml:space="preserve">    </w:t>
            </w:r>
          </w:p>
        </w:tc>
      </w:tr>
      <w:tr w14:paraId="2909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1134" w:type="dxa"/>
            <w:vMerge w:val="continue"/>
            <w:vAlign w:val="center"/>
          </w:tcPr>
          <w:p w14:paraId="1DF81367">
            <w:pPr>
              <w:spacing w:line="320" w:lineRule="exact"/>
              <w:jc w:val="center"/>
              <w:rPr>
                <w:rFonts w:ascii="华文中宋" w:hAnsi="华文中宋" w:eastAsia="华文中宋"/>
                <w:sz w:val="28"/>
              </w:rPr>
            </w:pPr>
          </w:p>
        </w:tc>
        <w:tc>
          <w:tcPr>
            <w:tcW w:w="1417" w:type="dxa"/>
            <w:gridSpan w:val="2"/>
            <w:vMerge w:val="continue"/>
            <w:vAlign w:val="center"/>
          </w:tcPr>
          <w:p w14:paraId="4B1ADD58">
            <w:pPr>
              <w:rPr>
                <w:rFonts w:ascii="仿宋" w:hAnsi="仿宋" w:eastAsia="仿宋" w:cs="仿宋"/>
                <w:sz w:val="24"/>
                <w:szCs w:val="18"/>
              </w:rPr>
            </w:pPr>
          </w:p>
        </w:tc>
        <w:tc>
          <w:tcPr>
            <w:tcW w:w="347" w:type="dxa"/>
            <w:vAlign w:val="center"/>
          </w:tcPr>
          <w:p w14:paraId="510D1847">
            <w:pPr>
              <w:rPr>
                <w:rFonts w:ascii="仿宋" w:hAnsi="仿宋" w:eastAsia="仿宋" w:cs="仿宋"/>
                <w:sz w:val="24"/>
                <w:szCs w:val="18"/>
              </w:rPr>
            </w:pPr>
            <w:r>
              <w:rPr>
                <w:rFonts w:hint="eastAsia" w:ascii="仿宋" w:hAnsi="仿宋" w:eastAsia="仿宋" w:cs="仿宋"/>
                <w:sz w:val="24"/>
                <w:szCs w:val="18"/>
              </w:rPr>
              <w:t>3</w:t>
            </w:r>
          </w:p>
        </w:tc>
        <w:tc>
          <w:tcPr>
            <w:tcW w:w="7015" w:type="dxa"/>
            <w:gridSpan w:val="8"/>
            <w:vAlign w:val="center"/>
          </w:tcPr>
          <w:p w14:paraId="7E694F07">
            <w:pPr>
              <w:rPr>
                <w:rFonts w:ascii="仿宋" w:hAnsi="仿宋" w:eastAsia="仿宋"/>
                <w:szCs w:val="21"/>
              </w:rPr>
            </w:pPr>
          </w:p>
        </w:tc>
      </w:tr>
      <w:tr w14:paraId="5E56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34" w:type="dxa"/>
            <w:vMerge w:val="continue"/>
            <w:vAlign w:val="center"/>
          </w:tcPr>
          <w:p w14:paraId="40CAB92D">
            <w:pPr>
              <w:spacing w:line="320" w:lineRule="exact"/>
              <w:jc w:val="center"/>
              <w:rPr>
                <w:rFonts w:ascii="华文中宋" w:hAnsi="华文中宋" w:eastAsia="华文中宋"/>
                <w:sz w:val="28"/>
              </w:rPr>
            </w:pPr>
          </w:p>
        </w:tc>
        <w:tc>
          <w:tcPr>
            <w:tcW w:w="1417" w:type="dxa"/>
            <w:gridSpan w:val="2"/>
            <w:vAlign w:val="center"/>
          </w:tcPr>
          <w:p w14:paraId="0CD586AA">
            <w:pPr>
              <w:rPr>
                <w:rFonts w:ascii="仿宋" w:hAnsi="仿宋" w:eastAsia="仿宋"/>
                <w:sz w:val="22"/>
                <w:szCs w:val="16"/>
              </w:rPr>
            </w:pPr>
            <w:r>
              <w:rPr>
                <w:rFonts w:hint="eastAsia" w:ascii="仿宋" w:hAnsi="仿宋" w:eastAsia="仿宋" w:cs="仿宋"/>
                <w:sz w:val="21"/>
                <w:szCs w:val="21"/>
              </w:rPr>
              <w:t>阅读量（浏览量、点击量）</w:t>
            </w:r>
          </w:p>
        </w:tc>
        <w:tc>
          <w:tcPr>
            <w:tcW w:w="1844" w:type="dxa"/>
            <w:gridSpan w:val="2"/>
            <w:vAlign w:val="center"/>
          </w:tcPr>
          <w:p w14:paraId="769BF1DC">
            <w:pPr>
              <w:rPr>
                <w:rFonts w:ascii="仿宋" w:hAnsi="仿宋" w:eastAsia="仿宋"/>
                <w:sz w:val="22"/>
                <w:szCs w:val="16"/>
              </w:rPr>
            </w:pPr>
          </w:p>
        </w:tc>
        <w:tc>
          <w:tcPr>
            <w:tcW w:w="992" w:type="dxa"/>
            <w:gridSpan w:val="2"/>
            <w:vAlign w:val="center"/>
          </w:tcPr>
          <w:p w14:paraId="579A7769">
            <w:pPr>
              <w:rPr>
                <w:rFonts w:ascii="仿宋" w:hAnsi="仿宋" w:eastAsia="仿宋"/>
                <w:sz w:val="22"/>
                <w:szCs w:val="16"/>
              </w:rPr>
            </w:pPr>
            <w:r>
              <w:rPr>
                <w:rFonts w:hint="eastAsia" w:ascii="仿宋" w:hAnsi="仿宋" w:eastAsia="仿宋" w:cs="仿宋"/>
                <w:sz w:val="22"/>
                <w:szCs w:val="16"/>
              </w:rPr>
              <w:t>转载量</w:t>
            </w:r>
          </w:p>
        </w:tc>
        <w:tc>
          <w:tcPr>
            <w:tcW w:w="1985" w:type="dxa"/>
            <w:gridSpan w:val="3"/>
            <w:vAlign w:val="center"/>
          </w:tcPr>
          <w:p w14:paraId="5BE3E5F6">
            <w:pPr>
              <w:rPr>
                <w:rFonts w:ascii="仿宋" w:hAnsi="仿宋" w:eastAsia="仿宋"/>
                <w:szCs w:val="21"/>
              </w:rPr>
            </w:pPr>
          </w:p>
        </w:tc>
        <w:tc>
          <w:tcPr>
            <w:tcW w:w="992" w:type="dxa"/>
            <w:vAlign w:val="center"/>
          </w:tcPr>
          <w:p w14:paraId="50FA0102">
            <w:pPr>
              <w:rPr>
                <w:rFonts w:ascii="仿宋" w:hAnsi="仿宋" w:eastAsia="仿宋"/>
                <w:szCs w:val="21"/>
              </w:rPr>
            </w:pPr>
            <w:r>
              <w:rPr>
                <w:rFonts w:hint="eastAsia" w:ascii="仿宋" w:hAnsi="仿宋" w:eastAsia="仿宋" w:cs="仿宋"/>
                <w:sz w:val="22"/>
                <w:szCs w:val="16"/>
              </w:rPr>
              <w:t>互动量</w:t>
            </w:r>
          </w:p>
        </w:tc>
        <w:tc>
          <w:tcPr>
            <w:tcW w:w="1549" w:type="dxa"/>
            <w:vAlign w:val="center"/>
          </w:tcPr>
          <w:p w14:paraId="03DD5D6F">
            <w:pPr>
              <w:rPr>
                <w:rFonts w:ascii="仿宋" w:hAnsi="仿宋" w:eastAsia="仿宋"/>
                <w:szCs w:val="21"/>
              </w:rPr>
            </w:pPr>
          </w:p>
        </w:tc>
      </w:tr>
      <w:tr w14:paraId="0651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exact"/>
        </w:trPr>
        <w:tc>
          <w:tcPr>
            <w:tcW w:w="1134" w:type="dxa"/>
            <w:tcBorders>
              <w:bottom w:val="single" w:color="auto" w:sz="4" w:space="0"/>
            </w:tcBorders>
            <w:vAlign w:val="center"/>
          </w:tcPr>
          <w:p w14:paraId="23F0E541">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6B97AD53">
            <w:pPr>
              <w:spacing w:line="320" w:lineRule="exact"/>
              <w:jc w:val="center"/>
              <w:rPr>
                <w:rFonts w:ascii="华文中宋" w:hAnsi="华文中宋" w:eastAsia="华文中宋"/>
                <w:sz w:val="28"/>
              </w:rPr>
            </w:pPr>
            <w:r>
              <w:rPr>
                <w:rFonts w:hint="eastAsia" w:ascii="华文中宋" w:hAnsi="华文中宋" w:eastAsia="华文中宋"/>
                <w:sz w:val="28"/>
              </w:rPr>
              <w:t>初推</w:t>
            </w:r>
          </w:p>
          <w:p w14:paraId="34E14AA1">
            <w:pPr>
              <w:spacing w:line="320" w:lineRule="exact"/>
              <w:jc w:val="center"/>
              <w:rPr>
                <w:rFonts w:ascii="华文中宋" w:hAnsi="华文中宋" w:eastAsia="华文中宋"/>
                <w:sz w:val="28"/>
              </w:rPr>
            </w:pPr>
            <w:r>
              <w:rPr>
                <w:rFonts w:hint="eastAsia" w:ascii="华文中宋" w:hAnsi="华文中宋" w:eastAsia="华文中宋"/>
                <w:sz w:val="28"/>
              </w:rPr>
              <w:t>评荐</w:t>
            </w:r>
          </w:p>
          <w:p w14:paraId="41F8D788">
            <w:pPr>
              <w:spacing w:line="320" w:lineRule="exact"/>
              <w:jc w:val="center"/>
              <w:rPr>
                <w:rFonts w:ascii="华文中宋" w:hAnsi="华文中宋" w:eastAsia="华文中宋"/>
                <w:sz w:val="28"/>
              </w:rPr>
            </w:pPr>
            <w:r>
              <w:rPr>
                <w:rFonts w:hint="eastAsia" w:ascii="华文中宋" w:hAnsi="华文中宋" w:eastAsia="华文中宋"/>
                <w:sz w:val="28"/>
              </w:rPr>
              <w:t>评理</w:t>
            </w:r>
          </w:p>
          <w:p w14:paraId="02715C78">
            <w:pPr>
              <w:spacing w:line="320" w:lineRule="exact"/>
              <w:jc w:val="center"/>
              <w:rPr>
                <w:rFonts w:ascii="华文中宋" w:hAnsi="华文中宋" w:eastAsia="华文中宋"/>
                <w:sz w:val="28"/>
              </w:rPr>
            </w:pPr>
            <w:r>
              <w:rPr>
                <w:rFonts w:hint="eastAsia" w:ascii="华文中宋" w:hAnsi="华文中宋" w:eastAsia="华文中宋"/>
                <w:sz w:val="28"/>
              </w:rPr>
              <w:t>语由</w:t>
            </w:r>
          </w:p>
          <w:p w14:paraId="51F515D3">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tc>
        <w:tc>
          <w:tcPr>
            <w:tcW w:w="8779" w:type="dxa"/>
            <w:gridSpan w:val="11"/>
            <w:tcBorders>
              <w:bottom w:val="single" w:color="auto" w:sz="4" w:space="0"/>
            </w:tcBorders>
            <w:vAlign w:val="center"/>
          </w:tcPr>
          <w:p w14:paraId="62CD7EC7">
            <w:pPr>
              <w:spacing w:line="260" w:lineRule="exact"/>
              <w:ind w:firstLine="480" w:firstLineChars="200"/>
              <w:rPr>
                <w:rFonts w:ascii="仿宋_GB2312" w:hAnsi="仿宋"/>
                <w:sz w:val="24"/>
                <w:szCs w:val="18"/>
              </w:rPr>
            </w:pPr>
            <w:r>
              <w:rPr>
                <w:rFonts w:hint="eastAsia" w:ascii="仿宋_GB2312" w:hAnsi="仿宋"/>
                <w:sz w:val="24"/>
                <w:szCs w:val="18"/>
              </w:rPr>
              <w:t>该篇文章以通俗易懂的漫画故事形式很直观地将少年儿童身边的社会热点展示出来，并揭示出存在的问题，使广大读者深刻认识到烟卡的危害，从而使大家更加知法、懂法、会用法。</w:t>
            </w:r>
          </w:p>
          <w:p w14:paraId="09703AAB">
            <w:pPr>
              <w:spacing w:line="260" w:lineRule="exact"/>
              <w:ind w:firstLine="480" w:firstLineChars="200"/>
              <w:rPr>
                <w:rFonts w:ascii="仿宋_GB2312" w:hAnsi="仿宋"/>
                <w:sz w:val="24"/>
                <w:szCs w:val="18"/>
              </w:rPr>
            </w:pPr>
            <w:r>
              <w:rPr>
                <w:rFonts w:hint="eastAsia" w:ascii="仿宋_GB2312" w:hAnsi="仿宋"/>
                <w:sz w:val="24"/>
                <w:szCs w:val="18"/>
              </w:rPr>
              <w:t>报道有一定的社会意义和社会影响，同意推荐。</w:t>
            </w:r>
          </w:p>
          <w:p w14:paraId="31875D0E">
            <w:pPr>
              <w:spacing w:line="240" w:lineRule="exact"/>
              <w:rPr>
                <w:rFonts w:ascii="华文中宋" w:hAnsi="华文中宋" w:eastAsia="华文中宋"/>
                <w:spacing w:val="-2"/>
                <w:sz w:val="28"/>
              </w:rPr>
            </w:pPr>
            <w:r>
              <w:rPr>
                <w:rFonts w:hint="eastAsia" w:ascii="华文中宋" w:hAnsi="华文中宋" w:eastAsia="华文中宋"/>
                <w:spacing w:val="-2"/>
                <w:sz w:val="28"/>
              </w:rPr>
              <w:t xml:space="preserve">                      </w:t>
            </w:r>
          </w:p>
          <w:p w14:paraId="3109BF00">
            <w:pPr>
              <w:spacing w:line="360" w:lineRule="exact"/>
              <w:rPr>
                <w:rFonts w:ascii="华文中宋" w:hAnsi="华文中宋" w:eastAsia="华文中宋"/>
                <w:sz w:val="28"/>
              </w:rPr>
            </w:pPr>
            <w:r>
              <w:rPr>
                <w:rFonts w:hint="eastAsia" w:ascii="华文中宋" w:hAnsi="华文中宋" w:eastAsia="华文中宋"/>
                <w:spacing w:val="-2"/>
                <w:sz w:val="28"/>
              </w:rPr>
              <w:t xml:space="preserve">                           签名：</w:t>
            </w:r>
            <w:r>
              <w:rPr>
                <w:rFonts w:hint="eastAsia" w:ascii="华文中宋" w:hAnsi="华文中宋" w:eastAsia="华文中宋"/>
                <w:sz w:val="28"/>
              </w:rPr>
              <w:t>（盖单位公章）</w:t>
            </w:r>
          </w:p>
          <w:p w14:paraId="5DF11F77">
            <w:pPr>
              <w:rPr>
                <w:rFonts w:ascii="仿宋" w:hAnsi="仿宋" w:eastAsia="仿宋"/>
                <w:szCs w:val="21"/>
              </w:rPr>
            </w:pPr>
            <w:r>
              <w:rPr>
                <w:rFonts w:hint="eastAsia" w:ascii="仿宋_GB2312"/>
                <w:sz w:val="28"/>
              </w:rPr>
              <w:t xml:space="preserve">                                 </w:t>
            </w:r>
            <w:r>
              <w:rPr>
                <w:rFonts w:ascii="华文中宋" w:hAnsi="华文中宋" w:eastAsia="华文中宋"/>
                <w:sz w:val="28"/>
              </w:rPr>
              <w:t xml:space="preserve">2025年  </w:t>
            </w:r>
            <w:r>
              <w:rPr>
                <w:rFonts w:hint="eastAsia" w:ascii="华文中宋" w:hAnsi="华文中宋" w:eastAsia="华文中宋"/>
                <w:sz w:val="28"/>
              </w:rPr>
              <w:t>月</w:t>
            </w:r>
            <w:r>
              <w:rPr>
                <w:rFonts w:ascii="华文中宋" w:hAnsi="华文中宋" w:eastAsia="华文中宋"/>
                <w:sz w:val="28"/>
              </w:rPr>
              <w:t xml:space="preserve">  </w:t>
            </w:r>
            <w:r>
              <w:rPr>
                <w:rFonts w:hint="eastAsia" w:ascii="华文中宋" w:hAnsi="华文中宋" w:eastAsia="华文中宋"/>
                <w:sz w:val="28"/>
              </w:rPr>
              <w:t>日</w:t>
            </w:r>
          </w:p>
        </w:tc>
      </w:tr>
    </w:tbl>
    <w:p w14:paraId="6DBEE78A">
      <w:pPr>
        <w:rPr>
          <w:rFonts w:hint="eastAsia" w:ascii="华文仿宋" w:hAnsi="华文仿宋" w:eastAsia="华文仿宋"/>
          <w:szCs w:val="32"/>
        </w:rPr>
        <w:sectPr>
          <w:headerReference r:id="rId3" w:type="default"/>
          <w:footerReference r:id="rId5" w:type="default"/>
          <w:headerReference r:id="rId4" w:type="even"/>
          <w:footerReference r:id="rId6" w:type="even"/>
          <w:pgSz w:w="11906" w:h="16838"/>
          <w:pgMar w:top="1440" w:right="1247" w:bottom="1134" w:left="1247" w:header="851" w:footer="1418" w:gutter="0"/>
          <w:pgNumType w:fmt="numberInDash"/>
          <w:cols w:space="425" w:num="1"/>
          <w:docGrid w:type="lines" w:linePitch="312" w:charSpace="0"/>
        </w:sectPr>
      </w:pPr>
    </w:p>
    <w:p w14:paraId="0C34C51F">
      <w:pPr>
        <w:spacing w:after="156" w:afterLines="50" w:line="600" w:lineRule="exact"/>
        <w:rPr>
          <w:rFonts w:hint="eastAsia" w:ascii="楷体" w:hAnsi="楷体" w:eastAsia="楷体"/>
          <w:sz w:val="28"/>
          <w:szCs w:val="28"/>
        </w:rPr>
      </w:pPr>
    </w:p>
    <w:sectPr>
      <w:headerReference r:id="rId7" w:type="default"/>
      <w:footerReference r:id="rId8" w:type="default"/>
      <w:pgSz w:w="11906" w:h="16838"/>
      <w:pgMar w:top="1440" w:right="1247" w:bottom="1440" w:left="1247"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476599"/>
    </w:sdtPr>
    <w:sdtEndPr>
      <w:rPr>
        <w:rFonts w:ascii="仿宋" w:hAnsi="仿宋" w:eastAsia="仿宋"/>
        <w:sz w:val="24"/>
      </w:rPr>
    </w:sdtEndPr>
    <w:sdtContent>
      <w:p w14:paraId="7EEA1E9C">
        <w:pPr>
          <w:pStyle w:val="7"/>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1 -</w:t>
        </w:r>
        <w:r>
          <w:rPr>
            <w:rFonts w:ascii="仿宋" w:hAnsi="仿宋" w:eastAsia="仿宋"/>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565183"/>
    </w:sdtPr>
    <w:sdtEndPr>
      <w:rPr>
        <w:rFonts w:ascii="仿宋" w:hAnsi="仿宋" w:eastAsia="仿宋"/>
        <w:sz w:val="24"/>
      </w:rPr>
    </w:sdtEndPr>
    <w:sdtContent>
      <w:p w14:paraId="6292ED14">
        <w:pPr>
          <w:pStyle w:val="7"/>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2 -</w:t>
        </w:r>
        <w:r>
          <w:rPr>
            <w:rFonts w:ascii="仿宋" w:hAnsi="仿宋" w:eastAsia="仿宋"/>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092997"/>
    </w:sdtPr>
    <w:sdtEndPr>
      <w:rPr>
        <w:rFonts w:ascii="仿宋" w:hAnsi="仿宋" w:eastAsia="仿宋"/>
        <w:sz w:val="24"/>
      </w:rPr>
    </w:sdtEndPr>
    <w:sdtContent>
      <w:p w14:paraId="3368E00A">
        <w:pPr>
          <w:pStyle w:val="7"/>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3 -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153B">
    <w:pPr>
      <w:pStyle w:val="4"/>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D5CC">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DEE3">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5FE8"/>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7E6"/>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2EA1"/>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4E16"/>
    <w:rsid w:val="0029680D"/>
    <w:rsid w:val="00297AE1"/>
    <w:rsid w:val="00297E2E"/>
    <w:rsid w:val="002A1964"/>
    <w:rsid w:val="002A2A6A"/>
    <w:rsid w:val="002A31AC"/>
    <w:rsid w:val="002A4A9A"/>
    <w:rsid w:val="002A71F0"/>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05"/>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5DDE"/>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28E9"/>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66C53"/>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5EE4"/>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5276"/>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A7D45"/>
    <w:rsid w:val="00DB0889"/>
    <w:rsid w:val="00DB208B"/>
    <w:rsid w:val="00DB4B14"/>
    <w:rsid w:val="00DB4B3A"/>
    <w:rsid w:val="00DB4EDB"/>
    <w:rsid w:val="00DC241E"/>
    <w:rsid w:val="00DC393C"/>
    <w:rsid w:val="00DC4E82"/>
    <w:rsid w:val="00DC55BC"/>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AA1970C"/>
    <w:rsid w:val="0F7F0EA5"/>
    <w:rsid w:val="1A7CA4C8"/>
    <w:rsid w:val="1D7D5129"/>
    <w:rsid w:val="1EE367D7"/>
    <w:rsid w:val="1FBE4D8F"/>
    <w:rsid w:val="240344BC"/>
    <w:rsid w:val="27BBD431"/>
    <w:rsid w:val="29FB622F"/>
    <w:rsid w:val="2B5FF6DB"/>
    <w:rsid w:val="2BE6AC9B"/>
    <w:rsid w:val="2E122953"/>
    <w:rsid w:val="32E7C95C"/>
    <w:rsid w:val="37E613F9"/>
    <w:rsid w:val="37FD3078"/>
    <w:rsid w:val="37FF3550"/>
    <w:rsid w:val="37FFC416"/>
    <w:rsid w:val="3991049D"/>
    <w:rsid w:val="3AFCCEEC"/>
    <w:rsid w:val="3B6BE7B6"/>
    <w:rsid w:val="3BEA624A"/>
    <w:rsid w:val="3BFF18CE"/>
    <w:rsid w:val="3DEE90AB"/>
    <w:rsid w:val="3F9F0BD7"/>
    <w:rsid w:val="3FDD0733"/>
    <w:rsid w:val="3FFF6105"/>
    <w:rsid w:val="467F7B33"/>
    <w:rsid w:val="4B94077D"/>
    <w:rsid w:val="4E1161B7"/>
    <w:rsid w:val="4F7A1CAF"/>
    <w:rsid w:val="4FD20CC7"/>
    <w:rsid w:val="51FC00CA"/>
    <w:rsid w:val="52E47A75"/>
    <w:rsid w:val="575FFACA"/>
    <w:rsid w:val="57E3A12B"/>
    <w:rsid w:val="5D5E7442"/>
    <w:rsid w:val="5DFC282D"/>
    <w:rsid w:val="5EF2E06A"/>
    <w:rsid w:val="5F7BA06F"/>
    <w:rsid w:val="5FFB8B9E"/>
    <w:rsid w:val="5FFEE2BA"/>
    <w:rsid w:val="67EA5618"/>
    <w:rsid w:val="6BADA4A9"/>
    <w:rsid w:val="6BFE9F4B"/>
    <w:rsid w:val="6BFF44CD"/>
    <w:rsid w:val="6CFE6DCE"/>
    <w:rsid w:val="6D1F0417"/>
    <w:rsid w:val="6F6D7F02"/>
    <w:rsid w:val="6F9817D4"/>
    <w:rsid w:val="6FBF90D1"/>
    <w:rsid w:val="6FDF00B9"/>
    <w:rsid w:val="6FEEA70C"/>
    <w:rsid w:val="6FF722AB"/>
    <w:rsid w:val="6FFD2893"/>
    <w:rsid w:val="71BF9D52"/>
    <w:rsid w:val="71CE2C91"/>
    <w:rsid w:val="73CBDC39"/>
    <w:rsid w:val="74FFEDA3"/>
    <w:rsid w:val="75818285"/>
    <w:rsid w:val="7687338F"/>
    <w:rsid w:val="7715973E"/>
    <w:rsid w:val="7770062C"/>
    <w:rsid w:val="77ED3CA0"/>
    <w:rsid w:val="77EE7B2F"/>
    <w:rsid w:val="77FAB11A"/>
    <w:rsid w:val="77FD29EF"/>
    <w:rsid w:val="79AAB221"/>
    <w:rsid w:val="79F7DE36"/>
    <w:rsid w:val="7A033627"/>
    <w:rsid w:val="7BFB777A"/>
    <w:rsid w:val="7C6FD634"/>
    <w:rsid w:val="7CFD98D0"/>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3"/>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日期 字符"/>
    <w:basedOn w:val="12"/>
    <w:link w:val="5"/>
    <w:semiHidden/>
    <w:qFormat/>
    <w:uiPriority w:val="99"/>
  </w:style>
  <w:style w:type="paragraph" w:styleId="19">
    <w:name w:val="List Paragraph"/>
    <w:basedOn w:val="1"/>
    <w:qFormat/>
    <w:uiPriority w:val="34"/>
    <w:pPr>
      <w:ind w:firstLine="420" w:firstLineChars="200"/>
    </w:pPr>
  </w:style>
  <w:style w:type="character" w:customStyle="1" w:styleId="20">
    <w:name w:val="批注框文本 字符"/>
    <w:basedOn w:val="12"/>
    <w:link w:val="6"/>
    <w:semiHidden/>
    <w:qFormat/>
    <w:uiPriority w:val="99"/>
    <w:rPr>
      <w:rFonts w:eastAsia="仿宋_GB2312" w:asciiTheme="minorHAnsi" w:hAnsiTheme="minorHAnsi"/>
      <w:kern w:val="2"/>
      <w:sz w:val="18"/>
      <w:szCs w:val="18"/>
    </w:rPr>
  </w:style>
  <w:style w:type="paragraph" w:customStyle="1" w:styleId="21">
    <w:name w:val="Char Char9 Char Char"/>
    <w:basedOn w:val="1"/>
    <w:autoRedefine/>
    <w:qFormat/>
    <w:uiPriority w:val="0"/>
    <w:rPr>
      <w:rFonts w:ascii="仿宋_GB2312" w:hAnsi="Times New Roman" w:cs="Times New Roman"/>
      <w:b/>
      <w:szCs w:val="32"/>
    </w:rPr>
  </w:style>
  <w:style w:type="character" w:customStyle="1" w:styleId="22">
    <w:name w:val="批注文字 字符"/>
    <w:basedOn w:val="12"/>
    <w:link w:val="3"/>
    <w:semiHidden/>
    <w:qFormat/>
    <w:uiPriority w:val="99"/>
    <w:rPr>
      <w:rFonts w:eastAsia="仿宋_GB2312" w:asciiTheme="minorHAnsi" w:hAnsiTheme="minorHAnsi" w:cstheme="minorBidi"/>
      <w:kern w:val="2"/>
      <w:sz w:val="32"/>
      <w:szCs w:val="22"/>
    </w:rPr>
  </w:style>
  <w:style w:type="character" w:customStyle="1" w:styleId="23">
    <w:name w:val="批注主题 字符"/>
    <w:basedOn w:val="22"/>
    <w:link w:val="9"/>
    <w:semiHidden/>
    <w:qFormat/>
    <w:uiPriority w:val="99"/>
    <w:rPr>
      <w:rFonts w:eastAsia="仿宋_GB2312" w:asciiTheme="minorHAnsi" w:hAnsiTheme="minorHAnsi" w:cstheme="minorBidi"/>
      <w:b/>
      <w:bCs/>
      <w:kern w:val="2"/>
      <w:sz w:val="32"/>
      <w:szCs w:val="22"/>
    </w:rPr>
  </w:style>
  <w:style w:type="paragraph" w:customStyle="1" w:styleId="24">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5">
    <w:name w:val="未处理的提及1"/>
    <w:basedOn w:val="12"/>
    <w:semiHidden/>
    <w:unhideWhenUsed/>
    <w:qFormat/>
    <w:uiPriority w:val="99"/>
    <w:rPr>
      <w:color w:val="605E5C"/>
      <w:shd w:val="clear" w:color="auto" w:fill="E1DFDD"/>
    </w:rPr>
  </w:style>
  <w:style w:type="paragraph" w:customStyle="1" w:styleId="26">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7">
    <w:name w:val="修订3"/>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2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A834D-230D-4F47-A502-1BFCAF6E4F5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910</Words>
  <Characters>923</Characters>
  <Lines>8</Lines>
  <Paragraphs>2</Paragraphs>
  <TotalTime>36</TotalTime>
  <ScaleCrop>false</ScaleCrop>
  <LinksUpToDate>false</LinksUpToDate>
  <CharactersWithSpaces>1024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2025-03-13T08:15:00Z</dcterms:created>
  <dc:creator>wangyongpo</dc:creator>
  <cp:lastModifiedBy>侯智</cp:lastModifiedBy>
  <cp:lastPrinted>2025-03-11T03:20:00Z</cp:lastPrinted>
  <dcterms:modified xsi:type="dcterms:W3CDTF">2025-03-26T08:14:45Z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eyJoZGlkIjoiM2Q1ODkzZDNlMTdmMjgzYjNkMjA4NjFjNjNjMGM4N2YifQ==</vt:lpwstr>
  </property>
  <property fmtid="{D5CDD505-2E9C-101B-9397-08002B2CF9AE}" pid="4" name="ICV">
    <vt:lpwstr>31FFDBEE1B4446148544CC36FB1924D6_13</vt:lpwstr>
  </property>
</Properties>
</file>