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4" w:rsidRPr="0082539F" w:rsidRDefault="00D73234" w:rsidP="00D73234">
      <w:pPr>
        <w:spacing w:line="500" w:lineRule="exact"/>
        <w:rPr>
          <w:rFonts w:ascii="宋体" w:eastAsia="宋体" w:hAnsi="宋体" w:cs="仿宋_GB2312"/>
          <w:b/>
          <w:bCs/>
          <w:color w:val="000000"/>
          <w:kern w:val="0"/>
          <w:sz w:val="32"/>
          <w:szCs w:val="32"/>
        </w:rPr>
      </w:pPr>
      <w:r w:rsidRPr="0082539F">
        <w:rPr>
          <w:rFonts w:ascii="宋体" w:eastAsia="宋体" w:hAnsi="宋体" w:cs="仿宋_GB2312" w:hint="eastAsia"/>
          <w:b/>
          <w:bCs/>
          <w:color w:val="000000"/>
          <w:kern w:val="0"/>
          <w:sz w:val="32"/>
          <w:szCs w:val="32"/>
        </w:rPr>
        <w:t>附件2：</w:t>
      </w:r>
    </w:p>
    <w:p w:rsidR="00D73234" w:rsidRPr="00DB46FD" w:rsidRDefault="00D73234" w:rsidP="00D73234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DB46FD">
        <w:rPr>
          <w:rFonts w:ascii="方正小标宋简体" w:eastAsia="方正小标宋简体" w:hAnsi="仿宋_GB2312" w:cs="仿宋_GB2312" w:hint="eastAsia"/>
          <w:b/>
          <w:bCs/>
          <w:color w:val="000000"/>
          <w:kern w:val="0"/>
          <w:sz w:val="36"/>
          <w:szCs w:val="36"/>
        </w:rPr>
        <w:t>理论研究成果名单</w:t>
      </w:r>
    </w:p>
    <w:p w:rsidR="00D73234" w:rsidRPr="0082539F" w:rsidRDefault="00D73234" w:rsidP="00D73234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kern w:val="0"/>
          <w:sz w:val="32"/>
          <w:szCs w:val="32"/>
        </w:rPr>
      </w:pP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一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、专题研究</w:t>
      </w:r>
    </w:p>
    <w:p w:rsidR="00D73234" w:rsidRPr="00DB46FD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华耀国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少先队工作的根本指导思想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——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学习习近平总书记对少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年儿童和少先队工作的系列讲话精神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朱益明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努力促进少先队工作专业化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喻国明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注重少年儿童媒介体验，拓展媒介素养渠道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孙洪玉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创建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时尚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Style”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少先队工作特色的途径研究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管海燕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浅谈少先队教育与校外教育的纵向发展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二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、调查研究专题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北京小学生群体调查和少先队工作的对策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林敏、王茵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海南省少年儿童和少先队工作现状调查及对策建议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孙宏艳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十年来少年儿童价值观的变迁及其启示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孙宏艳、朱松、赵霞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、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王玉国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少年儿童偶像与榜样研究的</w:t>
      </w:r>
      <w:r w:rsidR="00A84BF0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情况报告》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赵霞、孙宏艳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中小学生科学兴趣状况调查的五个主要发现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三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、组织工作专题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基础理论专业委员会课题组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少先队员组织满意度的研究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华耀国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大力加强少先队组织光荣感归属感教育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袁仲敏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少先队组织标识的育人功能研究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阮海东、高星云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快乐浸润，提升队员的组织归属感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康昕《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少先队基层组织建设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五个优化策略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及实践初探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周岩《少先队基层阵地创新建设的实践与思考》</w:t>
      </w:r>
      <w:proofErr w:type="gramEnd"/>
    </w:p>
    <w:p w:rsidR="00AE0189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浙江省杭州市江干区东城小学课题组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红领巾社团文化场馆创新</w:t>
      </w:r>
    </w:p>
    <w:p w:rsidR="00D73234" w:rsidRPr="00DB46FD" w:rsidRDefault="00D73234" w:rsidP="00AE0189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与发展的实践研究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云南省昆明市肖平课题组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提高少先队小干部自主活动能力路径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的研究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任伟莹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少年儿童组织成员工作参与度与归属感关系研究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刘丹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青少年活动中心建立校外少先队组织的实践与探索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四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、思想教育专题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吴云清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有效培养少年儿童爱党和社会主义祖国的朴素感情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leftChars="250" w:left="525" w:firstLine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耿宇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培养少年儿童对党和社会主义祖国朴素感情的内容和有效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方式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张悦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爱党教育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“4453”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模式初探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王宗刚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以党史故事为载体对少年儿童进行社会主义核心价值观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教育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柯英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坚持理想教育，创新发展思路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王可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培育和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践行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社会主义核心价值观的实践与思考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孙宏艳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新媒体与少年儿童社会主义核心价值观培育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叶西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林《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用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英雄精神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的正能量引领队员健康成长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皇甫鸿昌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引导少年儿童从小学英雄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leftChars="250" w:left="525" w:firstLine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江苏省无锡市通德桥实验小学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以雷锋精神引领少先队感恩教育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的实践研究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强广林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培养诚信品质及良好习惯的实践与研究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张云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用国学经典培养少先队员的良好习惯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辽宁省大连市孙明湖工作室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立家规，传家训，树家风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王亚维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培养少先队员良好道德习惯途径的研究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张宇博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少先队行为规范分层实施的养成教育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刘伟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在少先队工作中培养少年儿童创新意识与能力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俞海宁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让队员插上科学的翅膀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五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、少先队活动课程专题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赵国强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少先队活动课程和载体研究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何骏飞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少先队校本课程实效性初探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韩春玲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巧用体验式教育模式创新少先队活动课程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余祯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少先队活动课程个性化探索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魏国勇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少先队活动与综合实践活动课程整合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徐明峡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浅谈低年级少先队活动和品德与生活课程整合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浙江省嘉兴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市秀洲实验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少先队美德教育课程建设研究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吉利、陈建华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依托运河文化实施活动课程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李艳桃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师生、家校互动，构建多维备课模式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六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、少先队活动专题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华耀国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形成爱学习爱劳动爱祖国活动的有效形式和长效机制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邱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孝感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少先队活动的定位、价值与趋势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林雪云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打造少先队特色活动，塑造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红色教育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品牌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杨瑞清、盛楠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传承中华优秀文化的实践活动研究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费秋香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开展少先队桃文化主题教育活动研究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共青团海南省少年部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海南城乡少年手拉手，共享蓝天放飞梦想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杨凯卫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课间文明小队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活动的探索与思考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浙江省温州市实验小学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少先队志愿服务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小脚丫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实践活动研究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丁成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浩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、张帝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巴蜀榜样，我最闪亮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俞建林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分层争章，快乐成长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2D1EDB" w:rsidRDefault="00D73234" w:rsidP="00D73234">
      <w:pPr>
        <w:widowControl/>
        <w:spacing w:line="500" w:lineRule="exact"/>
        <w:ind w:leftChars="250" w:left="525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深圳市南山区育才四小课题组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以红领巾小区活动为载体提升未</w:t>
      </w:r>
    </w:p>
    <w:p w:rsidR="00D73234" w:rsidRPr="00DB46FD" w:rsidRDefault="00D73234" w:rsidP="002D1EDB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成年人思想道德的实践研究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2D1EDB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浙江省宁波市镇明中心小学课题组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依托社区实践基地平台开展</w:t>
      </w:r>
    </w:p>
    <w:p w:rsidR="00D73234" w:rsidRPr="00DB46FD" w:rsidRDefault="00D73234" w:rsidP="002D1EDB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少先队活动的实践与研究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孟亦萍、周仙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微视频介入，让少先队活动进入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微时代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刘孟琴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、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李文琰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动漫艺术在少先队活动中应用与探索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郭敏怡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打造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成长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ING”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电视栏目促进少先队员健康成长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七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、中学工作专题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刘敏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打造充满魅力的少年团校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——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少年团校活动课程化的探索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夏宜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四个一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打造立体化少先队活动课程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于增忠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四大保障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呵护少先队活动课程一路前行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韩爱祥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树人学校少先队活动课程探索与实践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谭能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中学少先队感恩影音的设计与制作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上海市青云中学课题组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初中少先队活动少年化研究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黎超莹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中小学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团队联动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模式初探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八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、农村留守儿童工作专题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陆士桢、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杨夺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从儿童福利视角看留守儿童问题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邓锁《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构建权利为本的发展型儿童社会政策体系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张旭东、赵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霞、孙宏艳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农村留守儿童存在的九个突出问题及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对策建议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关鹏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农村留守儿童现状与对策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proofErr w:type="gramEnd"/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卢波、李键、蒋颖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重庆农村留守儿童心理健康问题调研报告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王芳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外来人员子女对少先队组织认同感的调查与对策研究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江西省抚州市广昌县第二小学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用爱浇灌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留守儿童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的心田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龙鹏飞、郑小林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网络环境下的留守儿童常态心理关爱实践微探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九</w:t>
      </w: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、少先队辅导员队伍建设专题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许长明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中队辅导员工作现状调查及改进对策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吴立宏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辅导员专业标准的意义生成与价值建构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魏慈瑛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建立健全少先队总辅导员制度的实践与探索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陈凌云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少先队志愿辅导员组织与管理新探索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黄凤珍、黄丽明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少先队辅导员专业化建设初探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leftChars="250" w:left="526" w:hanging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浙江省湖州市少工委、市少先队工作学会《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以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三三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模式培养少</w:t>
      </w:r>
    </w:p>
    <w:p w:rsidR="00D73234" w:rsidRPr="00DB46FD" w:rsidRDefault="00D73234" w:rsidP="00D73234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先队辅导员后备力量的实践研究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张旭嵘、杨伟文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打造核心团队，推动专业发展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陆春荀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创设网络平台，开拓研修途径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D73234" w:rsidRPr="00DB46FD" w:rsidRDefault="00D73234" w:rsidP="00D73234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湖北省武汉市少工委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论辅导员专业化建设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FE6ABC" w:rsidRPr="00D73234" w:rsidRDefault="00FE6ABC"/>
    <w:sectPr w:rsidR="00FE6ABC" w:rsidRPr="00D73234" w:rsidSect="00F61C0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33" w:rsidRDefault="00684933" w:rsidP="00A84BF0">
      <w:r>
        <w:separator/>
      </w:r>
    </w:p>
  </w:endnote>
  <w:endnote w:type="continuationSeparator" w:id="0">
    <w:p w:rsidR="00684933" w:rsidRDefault="00684933" w:rsidP="00A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33" w:rsidRDefault="00684933" w:rsidP="00A84BF0">
      <w:r>
        <w:separator/>
      </w:r>
    </w:p>
  </w:footnote>
  <w:footnote w:type="continuationSeparator" w:id="0">
    <w:p w:rsidR="00684933" w:rsidRDefault="00684933" w:rsidP="00A8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4"/>
    <w:rsid w:val="00143630"/>
    <w:rsid w:val="002D1EDB"/>
    <w:rsid w:val="00431291"/>
    <w:rsid w:val="00684933"/>
    <w:rsid w:val="00A84BF0"/>
    <w:rsid w:val="00AA7770"/>
    <w:rsid w:val="00AE0189"/>
    <w:rsid w:val="00C01124"/>
    <w:rsid w:val="00D73234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853-4D35-47AE-ADC2-0CFE7AE1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1943</Characters>
  <Application>Microsoft Office Word</Application>
  <DocSecurity>0</DocSecurity>
  <Lines>16</Lines>
  <Paragraphs>4</Paragraphs>
  <ScaleCrop>false</ScaleCrop>
  <Company>Lenovo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2016-08-29T01:04:00Z</dcterms:created>
  <dcterms:modified xsi:type="dcterms:W3CDTF">2016-09-06T01:38:00Z</dcterms:modified>
</cp:coreProperties>
</file>